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6C263" w14:textId="0248FFC5" w:rsidR="00216515" w:rsidRPr="00F759BB" w:rsidRDefault="008E4DB2" w:rsidP="00216515">
      <w:pPr>
        <w:jc w:val="center"/>
        <w:outlineLvl w:val="0"/>
        <w:rPr>
          <w:rFonts w:ascii="Arial" w:hAnsi="Arial" w:cs="Arial"/>
          <w:b/>
          <w:iCs/>
          <w:sz w:val="22"/>
          <w:szCs w:val="22"/>
          <w:lang w:val="uk-UA"/>
        </w:rPr>
      </w:pPr>
      <w:r>
        <w:rPr>
          <w:rFonts w:ascii="Arial" w:hAnsi="Arial" w:cs="Arial"/>
          <w:b/>
          <w:iCs/>
          <w:sz w:val="22"/>
          <w:szCs w:val="22"/>
          <w:lang w:val="uk-UA"/>
        </w:rPr>
        <w:t>До уваги акціонерів</w:t>
      </w:r>
    </w:p>
    <w:p w14:paraId="587C1C3E" w14:textId="2DEA7B86" w:rsidR="00216515" w:rsidRPr="00F759BB" w:rsidRDefault="00216515" w:rsidP="00216515">
      <w:pPr>
        <w:jc w:val="center"/>
        <w:outlineLvl w:val="0"/>
        <w:rPr>
          <w:rFonts w:ascii="Arial" w:hAnsi="Arial" w:cs="Arial"/>
          <w:b/>
          <w:sz w:val="22"/>
          <w:szCs w:val="22"/>
          <w:lang w:val="uk-UA"/>
        </w:rPr>
      </w:pPr>
      <w:r w:rsidRPr="00F759BB">
        <w:rPr>
          <w:rFonts w:ascii="Arial" w:hAnsi="Arial" w:cs="Arial"/>
          <w:b/>
          <w:sz w:val="22"/>
          <w:szCs w:val="22"/>
          <w:lang w:val="uk-UA"/>
        </w:rPr>
        <w:t>ПРИВАТН</w:t>
      </w:r>
      <w:r w:rsidR="008E4DB2">
        <w:rPr>
          <w:rFonts w:ascii="Arial" w:hAnsi="Arial" w:cs="Arial"/>
          <w:b/>
          <w:sz w:val="22"/>
          <w:szCs w:val="22"/>
          <w:lang w:val="uk-UA"/>
        </w:rPr>
        <w:t>ОГО</w:t>
      </w:r>
      <w:r w:rsidRPr="00F759BB">
        <w:rPr>
          <w:rFonts w:ascii="Arial" w:hAnsi="Arial" w:cs="Arial"/>
          <w:b/>
          <w:sz w:val="22"/>
          <w:szCs w:val="22"/>
          <w:lang w:val="uk-UA"/>
        </w:rPr>
        <w:t xml:space="preserve"> АКЦІОНЕРН</w:t>
      </w:r>
      <w:r w:rsidR="008E4DB2">
        <w:rPr>
          <w:rFonts w:ascii="Arial" w:hAnsi="Arial" w:cs="Arial"/>
          <w:b/>
          <w:sz w:val="22"/>
          <w:szCs w:val="22"/>
          <w:lang w:val="uk-UA"/>
        </w:rPr>
        <w:t>ОГО</w:t>
      </w:r>
      <w:r w:rsidRPr="00F759BB">
        <w:rPr>
          <w:rFonts w:ascii="Arial" w:hAnsi="Arial" w:cs="Arial"/>
          <w:b/>
          <w:sz w:val="22"/>
          <w:szCs w:val="22"/>
          <w:lang w:val="uk-UA"/>
        </w:rPr>
        <w:t xml:space="preserve"> ТОВАРИСТВ</w:t>
      </w:r>
      <w:r w:rsidR="008E4DB2">
        <w:rPr>
          <w:rFonts w:ascii="Arial" w:hAnsi="Arial" w:cs="Arial"/>
          <w:b/>
          <w:sz w:val="22"/>
          <w:szCs w:val="22"/>
          <w:lang w:val="uk-UA"/>
        </w:rPr>
        <w:t>А</w:t>
      </w:r>
      <w:r w:rsidRPr="00F759BB">
        <w:rPr>
          <w:rFonts w:ascii="Arial" w:hAnsi="Arial" w:cs="Arial"/>
          <w:b/>
          <w:sz w:val="22"/>
          <w:szCs w:val="22"/>
          <w:lang w:val="uk-UA"/>
        </w:rPr>
        <w:t xml:space="preserve"> «</w:t>
      </w:r>
      <w:r w:rsidR="001F2D88" w:rsidRPr="001F2D88">
        <w:rPr>
          <w:rFonts w:ascii="Arial" w:hAnsi="Arial" w:cs="Arial"/>
          <w:b/>
          <w:sz w:val="22"/>
          <w:szCs w:val="22"/>
          <w:lang w:val="uk-UA"/>
        </w:rPr>
        <w:t>ЄНАКІЄВСЬКИЙ МЕТАЛУРГІЙНИЙ ЗАВОД</w:t>
      </w:r>
      <w:r w:rsidRPr="00F759BB">
        <w:rPr>
          <w:rFonts w:ascii="Arial" w:hAnsi="Arial" w:cs="Arial"/>
          <w:b/>
          <w:sz w:val="22"/>
          <w:szCs w:val="22"/>
          <w:lang w:val="uk-UA"/>
        </w:rPr>
        <w:t>»</w:t>
      </w:r>
    </w:p>
    <w:p w14:paraId="591847EC" w14:textId="652964B5" w:rsidR="00216515" w:rsidRDefault="008E4DB2" w:rsidP="00216515">
      <w:pPr>
        <w:overflowPunct w:val="0"/>
        <w:autoSpaceDE w:val="0"/>
        <w:autoSpaceDN w:val="0"/>
        <w:adjustRightInd w:val="0"/>
        <w:jc w:val="center"/>
        <w:textAlignment w:val="baseline"/>
        <w:outlineLvl w:val="0"/>
        <w:rPr>
          <w:rFonts w:ascii="Arial" w:hAnsi="Arial" w:cs="Arial"/>
          <w:bCs/>
          <w:sz w:val="22"/>
          <w:szCs w:val="22"/>
          <w:lang w:val="uk-UA"/>
        </w:rPr>
      </w:pPr>
      <w:r w:rsidRPr="00F759BB">
        <w:rPr>
          <w:rFonts w:ascii="Arial" w:hAnsi="Arial" w:cs="Arial"/>
          <w:bCs/>
          <w:sz w:val="22"/>
          <w:szCs w:val="22"/>
          <w:lang w:val="uk-UA"/>
        </w:rPr>
        <w:t xml:space="preserve"> </w:t>
      </w:r>
      <w:r w:rsidR="00216515" w:rsidRPr="00F759BB">
        <w:rPr>
          <w:rFonts w:ascii="Arial" w:hAnsi="Arial" w:cs="Arial"/>
          <w:bCs/>
          <w:sz w:val="22"/>
          <w:szCs w:val="22"/>
          <w:lang w:val="uk-UA"/>
        </w:rPr>
        <w:t xml:space="preserve">(ідентифікаційний код </w:t>
      </w:r>
      <w:r w:rsidRPr="008E4DB2">
        <w:rPr>
          <w:rFonts w:ascii="Arial" w:hAnsi="Arial" w:cs="Arial"/>
          <w:bCs/>
          <w:sz w:val="22"/>
          <w:szCs w:val="22"/>
          <w:lang w:val="uk-UA"/>
        </w:rPr>
        <w:t>001911</w:t>
      </w:r>
      <w:r w:rsidR="001F2D88">
        <w:rPr>
          <w:rFonts w:ascii="Arial" w:hAnsi="Arial" w:cs="Arial"/>
          <w:bCs/>
          <w:sz w:val="22"/>
          <w:szCs w:val="22"/>
          <w:lang w:val="uk-UA"/>
        </w:rPr>
        <w:t>93</w:t>
      </w:r>
      <w:r w:rsidR="00216515" w:rsidRPr="00F759BB">
        <w:rPr>
          <w:rFonts w:ascii="Arial" w:hAnsi="Arial" w:cs="Arial"/>
          <w:bCs/>
          <w:sz w:val="22"/>
          <w:szCs w:val="22"/>
          <w:lang w:val="uk-UA"/>
        </w:rPr>
        <w:t xml:space="preserve">; місцезнаходження: </w:t>
      </w:r>
      <w:r w:rsidR="007A262B" w:rsidRPr="007A262B">
        <w:rPr>
          <w:rFonts w:ascii="Arial" w:hAnsi="Arial" w:cs="Arial"/>
          <w:w w:val="105"/>
          <w:sz w:val="22"/>
          <w:szCs w:val="22"/>
          <w:lang w:val="uk-UA"/>
        </w:rPr>
        <w:t>Україна, 87504, Донецька обл., місто</w:t>
      </w:r>
      <w:r w:rsidR="00E5759F">
        <w:rPr>
          <w:rFonts w:ascii="Arial" w:hAnsi="Arial" w:cs="Arial"/>
          <w:w w:val="105"/>
          <w:sz w:val="22"/>
          <w:szCs w:val="22"/>
          <w:lang w:val="uk-UA"/>
        </w:rPr>
        <w:t> </w:t>
      </w:r>
      <w:r w:rsidR="007A262B" w:rsidRPr="007A262B">
        <w:rPr>
          <w:rFonts w:ascii="Arial" w:hAnsi="Arial" w:cs="Arial"/>
          <w:w w:val="105"/>
          <w:sz w:val="22"/>
          <w:szCs w:val="22"/>
          <w:lang w:val="uk-UA"/>
        </w:rPr>
        <w:t xml:space="preserve">Маріуполь, </w:t>
      </w:r>
      <w:r w:rsidR="001D79B5">
        <w:rPr>
          <w:rFonts w:ascii="Arial" w:hAnsi="Arial" w:cs="Arial"/>
          <w:w w:val="105"/>
          <w:sz w:val="22"/>
          <w:szCs w:val="22"/>
          <w:lang w:val="uk-UA"/>
        </w:rPr>
        <w:t>проспект Ілліча</w:t>
      </w:r>
      <w:r w:rsidR="007A262B" w:rsidRPr="007A262B">
        <w:rPr>
          <w:rFonts w:ascii="Arial" w:hAnsi="Arial" w:cs="Arial"/>
          <w:w w:val="105"/>
          <w:sz w:val="22"/>
          <w:szCs w:val="22"/>
          <w:lang w:val="uk-UA"/>
        </w:rPr>
        <w:t xml:space="preserve">, будинок 54, </w:t>
      </w:r>
      <w:r w:rsidR="001F2D88">
        <w:rPr>
          <w:rFonts w:ascii="Arial" w:hAnsi="Arial" w:cs="Arial"/>
          <w:w w:val="105"/>
          <w:sz w:val="22"/>
          <w:szCs w:val="22"/>
          <w:lang w:val="uk-UA"/>
        </w:rPr>
        <w:t>блок</w:t>
      </w:r>
      <w:r w:rsidR="007A262B" w:rsidRPr="007A262B">
        <w:rPr>
          <w:rFonts w:ascii="Arial" w:hAnsi="Arial" w:cs="Arial"/>
          <w:w w:val="105"/>
          <w:sz w:val="22"/>
          <w:szCs w:val="22"/>
          <w:lang w:val="uk-UA"/>
        </w:rPr>
        <w:t xml:space="preserve"> 4</w:t>
      </w:r>
      <w:r w:rsidR="00216515" w:rsidRPr="00F759BB">
        <w:rPr>
          <w:rFonts w:ascii="Arial" w:hAnsi="Arial" w:cs="Arial"/>
          <w:bCs/>
          <w:sz w:val="22"/>
          <w:szCs w:val="22"/>
          <w:lang w:val="uk-UA"/>
        </w:rPr>
        <w:t xml:space="preserve">) </w:t>
      </w:r>
    </w:p>
    <w:p w14:paraId="77509AEA" w14:textId="2BDC5312" w:rsidR="008E4DB2" w:rsidRPr="00F759BB" w:rsidRDefault="008E4DB2" w:rsidP="008E4DB2">
      <w:pPr>
        <w:jc w:val="center"/>
        <w:outlineLvl w:val="0"/>
        <w:rPr>
          <w:rFonts w:ascii="Arial" w:hAnsi="Arial" w:cs="Arial"/>
          <w:sz w:val="22"/>
          <w:szCs w:val="22"/>
          <w:lang w:val="uk-UA"/>
        </w:rPr>
      </w:pPr>
      <w:r w:rsidRPr="00F759BB">
        <w:rPr>
          <w:rFonts w:ascii="Arial" w:hAnsi="Arial" w:cs="Arial"/>
          <w:sz w:val="22"/>
          <w:szCs w:val="22"/>
          <w:lang w:val="uk-UA"/>
        </w:rPr>
        <w:t>(</w:t>
      </w:r>
      <w:r>
        <w:rPr>
          <w:rFonts w:ascii="Arial" w:hAnsi="Arial" w:cs="Arial"/>
          <w:sz w:val="22"/>
          <w:szCs w:val="22"/>
          <w:lang w:val="uk-UA"/>
        </w:rPr>
        <w:t>на</w:t>
      </w:r>
      <w:r w:rsidRPr="00F759BB">
        <w:rPr>
          <w:rFonts w:ascii="Arial" w:hAnsi="Arial" w:cs="Arial"/>
          <w:sz w:val="22"/>
          <w:szCs w:val="22"/>
          <w:lang w:val="uk-UA"/>
        </w:rPr>
        <w:t>далі – ПРАТ «</w:t>
      </w:r>
      <w:r w:rsidR="001F2D88">
        <w:rPr>
          <w:rFonts w:ascii="Arial" w:hAnsi="Arial" w:cs="Arial"/>
          <w:sz w:val="22"/>
          <w:szCs w:val="22"/>
          <w:lang w:val="uk-UA"/>
        </w:rPr>
        <w:t>ЄМЗ</w:t>
      </w:r>
      <w:r w:rsidRPr="00F759BB">
        <w:rPr>
          <w:rFonts w:ascii="Arial" w:hAnsi="Arial" w:cs="Arial"/>
          <w:sz w:val="22"/>
          <w:szCs w:val="22"/>
          <w:lang w:val="uk-UA"/>
        </w:rPr>
        <w:t>»</w:t>
      </w:r>
      <w:r>
        <w:rPr>
          <w:rFonts w:ascii="Arial" w:hAnsi="Arial" w:cs="Arial"/>
          <w:sz w:val="22"/>
          <w:szCs w:val="22"/>
          <w:lang w:val="uk-UA"/>
        </w:rPr>
        <w:t>,</w:t>
      </w:r>
      <w:r w:rsidRPr="00F759BB">
        <w:rPr>
          <w:rFonts w:ascii="Arial" w:hAnsi="Arial" w:cs="Arial"/>
          <w:sz w:val="22"/>
          <w:szCs w:val="22"/>
          <w:lang w:val="uk-UA"/>
        </w:rPr>
        <w:t xml:space="preserve"> Товариство)</w:t>
      </w:r>
    </w:p>
    <w:p w14:paraId="7EB8A2A5" w14:textId="7B8A4D31" w:rsidR="00216515" w:rsidRPr="00F759BB" w:rsidRDefault="008E4DB2" w:rsidP="000D5DBD">
      <w:pPr>
        <w:overflowPunct w:val="0"/>
        <w:autoSpaceDE w:val="0"/>
        <w:autoSpaceDN w:val="0"/>
        <w:adjustRightInd w:val="0"/>
        <w:spacing w:before="100"/>
        <w:jc w:val="center"/>
        <w:textAlignment w:val="baseline"/>
        <w:outlineLvl w:val="0"/>
        <w:rPr>
          <w:rFonts w:ascii="Arial" w:hAnsi="Arial" w:cs="Arial"/>
          <w:b/>
          <w:sz w:val="22"/>
          <w:szCs w:val="22"/>
          <w:lang w:val="uk-UA"/>
        </w:rPr>
      </w:pPr>
      <w:r>
        <w:rPr>
          <w:rFonts w:ascii="Arial" w:hAnsi="Arial" w:cs="Arial"/>
          <w:b/>
          <w:sz w:val="22"/>
          <w:szCs w:val="22"/>
          <w:lang w:val="uk-UA"/>
        </w:rPr>
        <w:t>П</w:t>
      </w:r>
      <w:r w:rsidR="00216515" w:rsidRPr="00F759BB">
        <w:rPr>
          <w:rFonts w:ascii="Arial" w:hAnsi="Arial" w:cs="Arial"/>
          <w:b/>
          <w:sz w:val="22"/>
          <w:szCs w:val="22"/>
          <w:lang w:val="uk-UA"/>
        </w:rPr>
        <w:t>о</w:t>
      </w:r>
      <w:r w:rsidR="00387239">
        <w:rPr>
          <w:rFonts w:ascii="Arial" w:hAnsi="Arial" w:cs="Arial"/>
          <w:b/>
          <w:sz w:val="22"/>
          <w:szCs w:val="22"/>
          <w:lang w:val="uk-UA"/>
        </w:rPr>
        <w:t>відомляє</w:t>
      </w:r>
      <w:r>
        <w:rPr>
          <w:rFonts w:ascii="Arial" w:hAnsi="Arial" w:cs="Arial"/>
          <w:b/>
          <w:sz w:val="22"/>
          <w:szCs w:val="22"/>
          <w:lang w:val="uk-UA"/>
        </w:rPr>
        <w:t>мо</w:t>
      </w:r>
      <w:r w:rsidR="00387239">
        <w:rPr>
          <w:rFonts w:ascii="Arial" w:hAnsi="Arial" w:cs="Arial"/>
          <w:b/>
          <w:sz w:val="22"/>
          <w:szCs w:val="22"/>
          <w:lang w:val="uk-UA"/>
        </w:rPr>
        <w:t xml:space="preserve"> про </w:t>
      </w:r>
      <w:r>
        <w:rPr>
          <w:rFonts w:ascii="Arial" w:hAnsi="Arial" w:cs="Arial"/>
          <w:b/>
          <w:sz w:val="22"/>
          <w:szCs w:val="22"/>
          <w:lang w:val="uk-UA"/>
        </w:rPr>
        <w:t xml:space="preserve">дистанційне </w:t>
      </w:r>
      <w:r w:rsidRPr="00A7177D">
        <w:rPr>
          <w:rFonts w:ascii="Arial" w:hAnsi="Arial" w:cs="Arial"/>
          <w:b/>
          <w:sz w:val="22"/>
          <w:szCs w:val="22"/>
          <w:lang w:val="uk-UA"/>
        </w:rPr>
        <w:t>проведення 31 січня 2022 року</w:t>
      </w:r>
      <w:r>
        <w:rPr>
          <w:rFonts w:ascii="Arial" w:hAnsi="Arial" w:cs="Arial"/>
          <w:b/>
          <w:sz w:val="22"/>
          <w:szCs w:val="22"/>
          <w:lang w:val="uk-UA"/>
        </w:rPr>
        <w:t xml:space="preserve"> Позачергов</w:t>
      </w:r>
      <w:r w:rsidR="00387239">
        <w:rPr>
          <w:rFonts w:ascii="Arial" w:hAnsi="Arial" w:cs="Arial"/>
          <w:b/>
          <w:sz w:val="22"/>
          <w:szCs w:val="22"/>
          <w:lang w:val="uk-UA"/>
        </w:rPr>
        <w:t xml:space="preserve">их </w:t>
      </w:r>
      <w:r w:rsidR="00216515" w:rsidRPr="00F759BB">
        <w:rPr>
          <w:rFonts w:ascii="Arial" w:hAnsi="Arial" w:cs="Arial"/>
          <w:b/>
          <w:sz w:val="22"/>
          <w:szCs w:val="22"/>
          <w:lang w:val="uk-UA"/>
        </w:rPr>
        <w:t>Загальних зборів</w:t>
      </w:r>
      <w:r>
        <w:rPr>
          <w:rFonts w:ascii="Arial" w:hAnsi="Arial" w:cs="Arial"/>
          <w:b/>
          <w:sz w:val="22"/>
          <w:szCs w:val="22"/>
          <w:lang w:val="uk-UA"/>
        </w:rPr>
        <w:t xml:space="preserve"> </w:t>
      </w:r>
      <w:r w:rsidR="000975F1">
        <w:rPr>
          <w:rFonts w:ascii="Arial" w:hAnsi="Arial" w:cs="Arial"/>
          <w:b/>
          <w:sz w:val="22"/>
          <w:szCs w:val="22"/>
          <w:lang w:val="uk-UA"/>
        </w:rPr>
        <w:t xml:space="preserve">акціонерів </w:t>
      </w:r>
      <w:r>
        <w:rPr>
          <w:rFonts w:ascii="Arial" w:hAnsi="Arial" w:cs="Arial"/>
          <w:b/>
          <w:sz w:val="22"/>
          <w:szCs w:val="22"/>
          <w:lang w:val="uk-UA"/>
        </w:rPr>
        <w:t xml:space="preserve">Товариства </w:t>
      </w:r>
      <w:r w:rsidR="00216515" w:rsidRPr="00F759BB">
        <w:rPr>
          <w:rFonts w:ascii="Arial" w:hAnsi="Arial" w:cs="Arial"/>
          <w:sz w:val="22"/>
          <w:szCs w:val="22"/>
          <w:lang w:val="uk-UA"/>
        </w:rPr>
        <w:t>(надалі – Загальні збори)</w:t>
      </w:r>
    </w:p>
    <w:p w14:paraId="3FF0EA39" w14:textId="688A5048" w:rsidR="00216515" w:rsidRPr="000D5DBD" w:rsidRDefault="00216515" w:rsidP="000D5DBD">
      <w:pPr>
        <w:overflowPunct w:val="0"/>
        <w:autoSpaceDE w:val="0"/>
        <w:autoSpaceDN w:val="0"/>
        <w:adjustRightInd w:val="0"/>
        <w:spacing w:before="60"/>
        <w:jc w:val="both"/>
        <w:textAlignment w:val="baseline"/>
        <w:outlineLvl w:val="0"/>
        <w:rPr>
          <w:rFonts w:ascii="Arial" w:hAnsi="Arial" w:cs="Arial"/>
          <w:lang w:val="uk-UA"/>
        </w:rPr>
      </w:pPr>
      <w:r w:rsidRPr="000D5DBD">
        <w:rPr>
          <w:rFonts w:ascii="Arial" w:hAnsi="Arial" w:cs="Arial"/>
          <w:lang w:val="uk-UA"/>
        </w:rPr>
        <w:t xml:space="preserve">Рішення про скликання </w:t>
      </w:r>
      <w:r w:rsidR="00C32823" w:rsidRPr="000D5DBD">
        <w:rPr>
          <w:rFonts w:ascii="Arial" w:hAnsi="Arial" w:cs="Arial"/>
          <w:lang w:val="uk-UA"/>
        </w:rPr>
        <w:t xml:space="preserve">та дистанційне проведення </w:t>
      </w:r>
      <w:r w:rsidRPr="000D5DBD">
        <w:rPr>
          <w:rFonts w:ascii="Arial" w:hAnsi="Arial" w:cs="Arial"/>
          <w:lang w:val="uk-UA"/>
        </w:rPr>
        <w:t xml:space="preserve">Загальних зборів було прийнято </w:t>
      </w:r>
      <w:r w:rsidR="006F40E0">
        <w:rPr>
          <w:rFonts w:ascii="Arial" w:hAnsi="Arial" w:cs="Arial"/>
          <w:lang w:val="uk-UA"/>
        </w:rPr>
        <w:t>керуючим санацією</w:t>
      </w:r>
      <w:r w:rsidRPr="000D5DBD">
        <w:rPr>
          <w:rFonts w:ascii="Arial" w:hAnsi="Arial" w:cs="Arial"/>
          <w:lang w:val="uk-UA"/>
        </w:rPr>
        <w:t xml:space="preserve"> ПРАТ</w:t>
      </w:r>
      <w:r w:rsidR="00B2340B">
        <w:rPr>
          <w:rFonts w:ascii="Arial" w:hAnsi="Arial" w:cs="Arial"/>
          <w:lang w:val="uk-UA"/>
        </w:rPr>
        <w:t> </w:t>
      </w:r>
      <w:r w:rsidRPr="000D5DBD">
        <w:rPr>
          <w:rFonts w:ascii="Arial" w:hAnsi="Arial" w:cs="Arial"/>
          <w:lang w:val="uk-UA"/>
        </w:rPr>
        <w:t>«</w:t>
      </w:r>
      <w:r w:rsidR="001F2D88">
        <w:rPr>
          <w:rFonts w:ascii="Arial" w:hAnsi="Arial" w:cs="Arial"/>
          <w:lang w:val="uk-UA"/>
        </w:rPr>
        <w:t>ЄМЗ</w:t>
      </w:r>
      <w:r w:rsidRPr="000D5DBD">
        <w:rPr>
          <w:rFonts w:ascii="Arial" w:hAnsi="Arial" w:cs="Arial"/>
          <w:lang w:val="uk-UA"/>
        </w:rPr>
        <w:t xml:space="preserve">», у зв’язку </w:t>
      </w:r>
      <w:r w:rsidR="00C32823" w:rsidRPr="000D5DBD">
        <w:rPr>
          <w:rFonts w:ascii="Arial" w:hAnsi="Arial" w:cs="Arial"/>
          <w:lang w:val="uk-UA"/>
        </w:rPr>
        <w:t>і</w:t>
      </w:r>
      <w:r w:rsidRPr="000D5DBD">
        <w:rPr>
          <w:rFonts w:ascii="Arial" w:hAnsi="Arial" w:cs="Arial"/>
          <w:lang w:val="uk-UA"/>
        </w:rPr>
        <w:t>з встановленням на всій території України карантину та забороною проведення масових заходів, відповідно до Постанов Кабінету Міністрів України від 11.03.2020 року №</w:t>
      </w:r>
      <w:r w:rsidR="00C32823" w:rsidRPr="000D5DBD">
        <w:rPr>
          <w:rFonts w:ascii="Arial" w:hAnsi="Arial" w:cs="Arial"/>
          <w:lang w:val="uk-UA"/>
        </w:rPr>
        <w:t> </w:t>
      </w:r>
      <w:r w:rsidRPr="000D5DBD">
        <w:rPr>
          <w:rFonts w:ascii="Arial" w:hAnsi="Arial" w:cs="Arial"/>
          <w:lang w:val="uk-UA"/>
        </w:rPr>
        <w:t>211 «Про запобігання поширенню на території України гострої респіраторної хвороби COVID-19, спричиненої корон</w:t>
      </w:r>
      <w:r w:rsidR="00C32823" w:rsidRPr="000D5DBD">
        <w:rPr>
          <w:rFonts w:ascii="Arial" w:hAnsi="Arial" w:cs="Arial"/>
          <w:lang w:val="uk-UA"/>
        </w:rPr>
        <w:t>а</w:t>
      </w:r>
      <w:r w:rsidRPr="000D5DBD">
        <w:rPr>
          <w:rFonts w:ascii="Arial" w:hAnsi="Arial" w:cs="Arial"/>
          <w:lang w:val="uk-UA"/>
        </w:rPr>
        <w:t>вірусом SARS-CoV-2») та від 09.12.2020 року № 1236 «</w:t>
      </w:r>
      <w:r w:rsidR="00C32823" w:rsidRPr="000D5DBD">
        <w:rPr>
          <w:rFonts w:ascii="Arial" w:hAnsi="Arial" w:cs="Arial"/>
          <w:lang w:val="uk-UA"/>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sidRPr="000D5DBD">
        <w:rPr>
          <w:rFonts w:ascii="Arial" w:hAnsi="Arial" w:cs="Arial"/>
          <w:lang w:val="uk-UA"/>
        </w:rPr>
        <w:t xml:space="preserve">. </w:t>
      </w:r>
    </w:p>
    <w:p w14:paraId="45837C36" w14:textId="3E2068F6" w:rsidR="00216515" w:rsidRPr="000D5DBD" w:rsidRDefault="00C32823" w:rsidP="000D5DBD">
      <w:pPr>
        <w:overflowPunct w:val="0"/>
        <w:autoSpaceDE w:val="0"/>
        <w:autoSpaceDN w:val="0"/>
        <w:adjustRightInd w:val="0"/>
        <w:spacing w:before="60"/>
        <w:jc w:val="both"/>
        <w:textAlignment w:val="baseline"/>
        <w:outlineLvl w:val="0"/>
        <w:rPr>
          <w:rFonts w:ascii="Arial" w:hAnsi="Arial" w:cs="Arial"/>
          <w:lang w:val="uk-UA"/>
        </w:rPr>
      </w:pPr>
      <w:r w:rsidRPr="000D5DBD">
        <w:rPr>
          <w:rFonts w:ascii="Arial" w:hAnsi="Arial" w:cs="Arial"/>
          <w:b/>
          <w:lang w:val="uk-UA"/>
        </w:rPr>
        <w:t xml:space="preserve">31 січня </w:t>
      </w:r>
      <w:r w:rsidR="00216515" w:rsidRPr="000D5DBD">
        <w:rPr>
          <w:rFonts w:ascii="Arial" w:hAnsi="Arial" w:cs="Arial"/>
          <w:b/>
          <w:lang w:val="uk-UA"/>
        </w:rPr>
        <w:t>202</w:t>
      </w:r>
      <w:r w:rsidRPr="000D5DBD">
        <w:rPr>
          <w:rFonts w:ascii="Arial" w:hAnsi="Arial" w:cs="Arial"/>
          <w:b/>
          <w:lang w:val="uk-UA"/>
        </w:rPr>
        <w:t>2</w:t>
      </w:r>
      <w:r w:rsidR="00216515" w:rsidRPr="000D5DBD">
        <w:rPr>
          <w:rFonts w:ascii="Arial" w:hAnsi="Arial" w:cs="Arial"/>
          <w:b/>
          <w:lang w:val="uk-UA"/>
        </w:rPr>
        <w:t xml:space="preserve"> року</w:t>
      </w:r>
      <w:r w:rsidR="00216515" w:rsidRPr="000D5DBD">
        <w:rPr>
          <w:rFonts w:ascii="Arial" w:hAnsi="Arial" w:cs="Arial"/>
          <w:lang w:val="uk-UA"/>
        </w:rPr>
        <w:t xml:space="preserve"> – дата дистанційного проведення Загальних зборів </w:t>
      </w:r>
      <w:r w:rsidR="00D53DFF" w:rsidRPr="000D5DBD">
        <w:rPr>
          <w:rFonts w:ascii="Arial" w:hAnsi="Arial" w:cs="Arial"/>
          <w:lang w:val="uk-UA"/>
        </w:rPr>
        <w:t>Товариства</w:t>
      </w:r>
      <w:r w:rsidR="00216515" w:rsidRPr="000D5DBD">
        <w:rPr>
          <w:rFonts w:ascii="Arial" w:hAnsi="Arial" w:cs="Arial"/>
          <w:lang w:val="uk-UA"/>
        </w:rPr>
        <w:t xml:space="preserve"> (дата завершення голосування), що будуть проведені у відповідності до </w:t>
      </w:r>
      <w:r w:rsidRPr="000D5DBD">
        <w:rPr>
          <w:rFonts w:ascii="Arial" w:hAnsi="Arial" w:cs="Arial"/>
          <w:lang w:val="uk-UA"/>
        </w:rPr>
        <w:t>«</w:t>
      </w:r>
      <w:r w:rsidR="00216515" w:rsidRPr="000D5DBD">
        <w:rPr>
          <w:rFonts w:ascii="Arial" w:hAnsi="Arial" w:cs="Arial"/>
          <w:lang w:val="uk-UA"/>
        </w:rPr>
        <w:t>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w:t>
      </w:r>
      <w:r w:rsidRPr="000D5DBD">
        <w:rPr>
          <w:rFonts w:ascii="Arial" w:hAnsi="Arial" w:cs="Arial"/>
          <w:lang w:val="uk-UA"/>
        </w:rPr>
        <w:t>»</w:t>
      </w:r>
      <w:r w:rsidR="00216515" w:rsidRPr="000D5DBD">
        <w:rPr>
          <w:rFonts w:ascii="Arial" w:hAnsi="Arial" w:cs="Arial"/>
          <w:lang w:val="uk-UA"/>
        </w:rPr>
        <w:t>, затвердженого рішенням Національної комісії з цінних паперів та фондового ринку від 16.04.2020 року № 196</w:t>
      </w:r>
      <w:r w:rsidR="00B858A5" w:rsidRPr="000D5DBD">
        <w:rPr>
          <w:rFonts w:ascii="Arial" w:hAnsi="Arial" w:cs="Arial"/>
          <w:lang w:val="uk-UA"/>
        </w:rPr>
        <w:t xml:space="preserve"> (</w:t>
      </w:r>
      <w:r w:rsidR="0005726C" w:rsidRPr="000D5DBD">
        <w:rPr>
          <w:rFonts w:ascii="Arial" w:hAnsi="Arial" w:cs="Arial"/>
          <w:lang w:val="uk-UA"/>
        </w:rPr>
        <w:t>на</w:t>
      </w:r>
      <w:r w:rsidR="00B858A5" w:rsidRPr="000D5DBD">
        <w:rPr>
          <w:rFonts w:ascii="Arial" w:hAnsi="Arial" w:cs="Arial"/>
          <w:lang w:val="uk-UA"/>
        </w:rPr>
        <w:t>далі – Тимчасовий порядок)</w:t>
      </w:r>
      <w:r w:rsidR="00216515" w:rsidRPr="000D5DBD">
        <w:rPr>
          <w:rFonts w:ascii="Arial" w:hAnsi="Arial" w:cs="Arial"/>
          <w:lang w:val="uk-UA"/>
        </w:rPr>
        <w:t>.</w:t>
      </w:r>
    </w:p>
    <w:p w14:paraId="3A7E89B3" w14:textId="0AD24D4B" w:rsidR="00216515" w:rsidRDefault="003C6BCD" w:rsidP="000D5DBD">
      <w:pPr>
        <w:overflowPunct w:val="0"/>
        <w:autoSpaceDE w:val="0"/>
        <w:autoSpaceDN w:val="0"/>
        <w:adjustRightInd w:val="0"/>
        <w:spacing w:before="60"/>
        <w:jc w:val="both"/>
        <w:textAlignment w:val="baseline"/>
        <w:outlineLvl w:val="0"/>
        <w:rPr>
          <w:rFonts w:ascii="Arial" w:hAnsi="Arial" w:cs="Arial"/>
          <w:lang w:val="uk-UA"/>
        </w:rPr>
      </w:pPr>
      <w:r w:rsidRPr="000D5DBD">
        <w:rPr>
          <w:rFonts w:ascii="Arial" w:hAnsi="Arial" w:cs="Arial"/>
          <w:b/>
          <w:lang w:val="uk-UA"/>
        </w:rPr>
        <w:t>2</w:t>
      </w:r>
      <w:r w:rsidR="00870AF3" w:rsidRPr="000D5DBD">
        <w:rPr>
          <w:rFonts w:ascii="Arial" w:hAnsi="Arial" w:cs="Arial"/>
          <w:b/>
          <w:lang w:val="uk-UA"/>
        </w:rPr>
        <w:t>5</w:t>
      </w:r>
      <w:r w:rsidRPr="000D5DBD">
        <w:rPr>
          <w:rFonts w:ascii="Arial" w:hAnsi="Arial" w:cs="Arial"/>
          <w:b/>
          <w:lang w:val="uk-UA"/>
        </w:rPr>
        <w:t xml:space="preserve"> січня</w:t>
      </w:r>
      <w:r w:rsidR="00216515" w:rsidRPr="000D5DBD">
        <w:rPr>
          <w:rFonts w:ascii="Arial" w:hAnsi="Arial" w:cs="Arial"/>
          <w:b/>
          <w:lang w:val="uk-UA"/>
        </w:rPr>
        <w:t xml:space="preserve"> 202</w:t>
      </w:r>
      <w:r w:rsidR="00D53DFF" w:rsidRPr="000D5DBD">
        <w:rPr>
          <w:rFonts w:ascii="Arial" w:hAnsi="Arial" w:cs="Arial"/>
          <w:b/>
          <w:lang w:val="uk-UA"/>
        </w:rPr>
        <w:t>2</w:t>
      </w:r>
      <w:r w:rsidR="00216515" w:rsidRPr="000D5DBD">
        <w:rPr>
          <w:rFonts w:ascii="Arial" w:hAnsi="Arial" w:cs="Arial"/>
          <w:b/>
          <w:lang w:val="uk-UA"/>
        </w:rPr>
        <w:t xml:space="preserve"> року</w:t>
      </w:r>
      <w:r w:rsidR="00216515" w:rsidRPr="000D5DBD">
        <w:rPr>
          <w:rFonts w:ascii="Arial" w:hAnsi="Arial" w:cs="Arial"/>
          <w:lang w:val="uk-UA"/>
        </w:rPr>
        <w:t xml:space="preserve"> </w:t>
      </w:r>
      <w:r w:rsidR="00216515" w:rsidRPr="000D5DBD">
        <w:rPr>
          <w:rFonts w:ascii="Arial" w:hAnsi="Arial" w:cs="Arial"/>
          <w:b/>
          <w:lang w:val="uk-UA"/>
        </w:rPr>
        <w:t xml:space="preserve">– </w:t>
      </w:r>
      <w:r w:rsidR="00216515" w:rsidRPr="000D5DBD">
        <w:rPr>
          <w:rFonts w:ascii="Arial" w:hAnsi="Arial" w:cs="Arial"/>
          <w:lang w:val="uk-UA"/>
        </w:rPr>
        <w:t>дата розміщення бюлетен</w:t>
      </w:r>
      <w:r w:rsidR="003411C2">
        <w:rPr>
          <w:rFonts w:ascii="Arial" w:hAnsi="Arial" w:cs="Arial"/>
          <w:lang w:val="uk-UA"/>
        </w:rPr>
        <w:t>я</w:t>
      </w:r>
      <w:r w:rsidR="00216515" w:rsidRPr="000D5DBD">
        <w:rPr>
          <w:rFonts w:ascii="Arial" w:hAnsi="Arial" w:cs="Arial"/>
          <w:lang w:val="uk-UA"/>
        </w:rPr>
        <w:t xml:space="preserve"> для голосування (щодо інших питань порядку денного, крім обрання органів товариства) у вільному для акціонерів доступі на вебсайті </w:t>
      </w:r>
      <w:r w:rsidR="00D53DFF" w:rsidRPr="000D5DBD">
        <w:rPr>
          <w:rFonts w:ascii="Arial" w:hAnsi="Arial" w:cs="Arial"/>
          <w:lang w:val="uk-UA"/>
        </w:rPr>
        <w:t>Товариства</w:t>
      </w:r>
      <w:r w:rsidR="00B34C83" w:rsidRPr="000D5DBD">
        <w:rPr>
          <w:rFonts w:ascii="Arial" w:hAnsi="Arial" w:cs="Arial"/>
          <w:lang w:val="uk-UA"/>
        </w:rPr>
        <w:t xml:space="preserve"> за адресою:</w:t>
      </w:r>
      <w:r w:rsidRPr="000D5DBD">
        <w:rPr>
          <w:rFonts w:ascii="Arial" w:hAnsi="Arial" w:cs="Arial"/>
        </w:rPr>
        <w:t xml:space="preserve"> </w:t>
      </w:r>
      <w:hyperlink r:id="rId7" w:history="1">
        <w:r w:rsidR="009A4877" w:rsidRPr="00197027">
          <w:rPr>
            <w:rStyle w:val="a5"/>
            <w:rFonts w:ascii="Arial" w:hAnsi="Arial" w:cs="Arial"/>
            <w:lang w:val="uk-UA"/>
          </w:rPr>
          <w:t>https://emz.metinvestholding.com/ua/about/info</w:t>
        </w:r>
      </w:hyperlink>
      <w:r w:rsidR="00B34C83" w:rsidRPr="000D5DBD">
        <w:rPr>
          <w:rFonts w:ascii="Arial" w:hAnsi="Arial" w:cs="Arial"/>
          <w:lang w:val="uk-UA"/>
        </w:rPr>
        <w:t>.</w:t>
      </w:r>
    </w:p>
    <w:p w14:paraId="6A9E4ED4" w14:textId="40EBE035" w:rsidR="00216515" w:rsidRPr="000D5DBD" w:rsidRDefault="00870AF3" w:rsidP="000D5DBD">
      <w:pPr>
        <w:overflowPunct w:val="0"/>
        <w:autoSpaceDE w:val="0"/>
        <w:autoSpaceDN w:val="0"/>
        <w:adjustRightInd w:val="0"/>
        <w:spacing w:before="60"/>
        <w:jc w:val="both"/>
        <w:textAlignment w:val="baseline"/>
        <w:outlineLvl w:val="0"/>
        <w:rPr>
          <w:rFonts w:ascii="Arial" w:hAnsi="Arial" w:cs="Arial"/>
          <w:lang w:val="uk-UA"/>
        </w:rPr>
      </w:pPr>
      <w:r w:rsidRPr="000D5DBD">
        <w:rPr>
          <w:rFonts w:ascii="Arial" w:hAnsi="Arial" w:cs="Arial"/>
          <w:b/>
          <w:lang w:val="uk-UA"/>
        </w:rPr>
        <w:t>5</w:t>
      </w:r>
      <w:r w:rsidR="00C91C9C" w:rsidRPr="000D5DBD">
        <w:rPr>
          <w:rFonts w:ascii="Arial" w:hAnsi="Arial" w:cs="Arial"/>
          <w:b/>
          <w:lang w:val="uk-UA"/>
        </w:rPr>
        <w:t xml:space="preserve"> січня 2022 року</w:t>
      </w:r>
      <w:r w:rsidR="00C91C9C" w:rsidRPr="000D5DBD">
        <w:rPr>
          <w:rFonts w:ascii="Arial" w:hAnsi="Arial" w:cs="Arial"/>
          <w:lang w:val="uk-UA"/>
        </w:rPr>
        <w:t xml:space="preserve"> </w:t>
      </w:r>
      <w:r w:rsidR="00216515" w:rsidRPr="000D5DBD">
        <w:rPr>
          <w:rFonts w:ascii="Arial" w:hAnsi="Arial" w:cs="Arial"/>
          <w:lang w:val="uk-UA"/>
        </w:rPr>
        <w:t>– дата початку голосування (щодо інших питань порядку денного, крім обрання органів товариства).</w:t>
      </w:r>
    </w:p>
    <w:p w14:paraId="21110519" w14:textId="24FD53F8" w:rsidR="009117AD" w:rsidRPr="000D5DBD" w:rsidRDefault="009117AD" w:rsidP="000D5DBD">
      <w:pPr>
        <w:overflowPunct w:val="0"/>
        <w:autoSpaceDE w:val="0"/>
        <w:autoSpaceDN w:val="0"/>
        <w:adjustRightInd w:val="0"/>
        <w:spacing w:before="60"/>
        <w:jc w:val="both"/>
        <w:textAlignment w:val="baseline"/>
        <w:outlineLvl w:val="0"/>
        <w:rPr>
          <w:rFonts w:ascii="Arial" w:hAnsi="Arial" w:cs="Arial"/>
          <w:lang w:val="uk-UA"/>
        </w:rPr>
      </w:pPr>
      <w:r w:rsidRPr="000D5DBD">
        <w:rPr>
          <w:rFonts w:ascii="Arial" w:hAnsi="Arial" w:cs="Arial"/>
          <w:b/>
          <w:lang w:val="uk-UA"/>
        </w:rPr>
        <w:t>25 січня 2022 року (станом на 24-00 годину)</w:t>
      </w:r>
      <w:r w:rsidRPr="000D5DBD">
        <w:rPr>
          <w:rFonts w:ascii="Arial" w:hAnsi="Arial" w:cs="Arial"/>
          <w:lang w:val="uk-UA"/>
        </w:rPr>
        <w:t xml:space="preserve"> – дата складення переліку акціонерів, які мають право на участь у Загальних зборах Товариства. </w:t>
      </w:r>
    </w:p>
    <w:p w14:paraId="64E002E3" w14:textId="3287801D" w:rsidR="00216515" w:rsidRDefault="00216515" w:rsidP="000D5DBD">
      <w:pPr>
        <w:overflowPunct w:val="0"/>
        <w:autoSpaceDE w:val="0"/>
        <w:autoSpaceDN w:val="0"/>
        <w:adjustRightInd w:val="0"/>
        <w:spacing w:before="60"/>
        <w:jc w:val="both"/>
        <w:textAlignment w:val="baseline"/>
        <w:outlineLvl w:val="0"/>
        <w:rPr>
          <w:rFonts w:ascii="Arial" w:hAnsi="Arial" w:cs="Arial"/>
          <w:lang w:val="uk-UA"/>
        </w:rPr>
      </w:pPr>
      <w:r w:rsidRPr="000D5DBD">
        <w:rPr>
          <w:rFonts w:ascii="Arial" w:hAnsi="Arial" w:cs="Arial"/>
          <w:b/>
          <w:lang w:val="uk-UA"/>
        </w:rPr>
        <w:t>2</w:t>
      </w:r>
      <w:r w:rsidR="00D53DFF" w:rsidRPr="000D5DBD">
        <w:rPr>
          <w:rFonts w:ascii="Arial" w:hAnsi="Arial" w:cs="Arial"/>
          <w:b/>
          <w:lang w:val="uk-UA"/>
        </w:rPr>
        <w:t>8</w:t>
      </w:r>
      <w:r w:rsidR="00B34C83" w:rsidRPr="000D5DBD">
        <w:rPr>
          <w:rFonts w:ascii="Arial" w:hAnsi="Arial" w:cs="Arial"/>
          <w:b/>
          <w:lang w:val="uk-UA"/>
        </w:rPr>
        <w:t xml:space="preserve"> січня</w:t>
      </w:r>
      <w:r w:rsidRPr="000D5DBD">
        <w:rPr>
          <w:rFonts w:ascii="Arial" w:hAnsi="Arial" w:cs="Arial"/>
          <w:b/>
          <w:lang w:val="uk-UA"/>
        </w:rPr>
        <w:t xml:space="preserve"> 202</w:t>
      </w:r>
      <w:r w:rsidR="00B34C83" w:rsidRPr="000D5DBD">
        <w:rPr>
          <w:rFonts w:ascii="Arial" w:hAnsi="Arial" w:cs="Arial"/>
          <w:b/>
          <w:lang w:val="uk-UA"/>
        </w:rPr>
        <w:t>2</w:t>
      </w:r>
      <w:r w:rsidRPr="000D5DBD">
        <w:rPr>
          <w:rFonts w:ascii="Arial" w:hAnsi="Arial" w:cs="Arial"/>
          <w:b/>
          <w:lang w:val="uk-UA"/>
        </w:rPr>
        <w:t xml:space="preserve"> року – </w:t>
      </w:r>
      <w:r w:rsidRPr="000D5DBD">
        <w:rPr>
          <w:rFonts w:ascii="Arial" w:hAnsi="Arial" w:cs="Arial"/>
          <w:lang w:val="uk-UA"/>
        </w:rPr>
        <w:t xml:space="preserve">дата розміщення </w:t>
      </w:r>
      <w:r w:rsidR="00D53DFF" w:rsidRPr="000D5DBD">
        <w:rPr>
          <w:rFonts w:ascii="Arial" w:hAnsi="Arial" w:cs="Arial"/>
          <w:lang w:val="uk-UA"/>
        </w:rPr>
        <w:t>бюлетен</w:t>
      </w:r>
      <w:r w:rsidR="003411C2">
        <w:rPr>
          <w:rFonts w:ascii="Arial" w:hAnsi="Arial" w:cs="Arial"/>
          <w:lang w:val="uk-UA"/>
        </w:rPr>
        <w:t>я</w:t>
      </w:r>
      <w:r w:rsidR="003411C2" w:rsidRPr="003411C2">
        <w:t xml:space="preserve"> </w:t>
      </w:r>
      <w:r w:rsidR="003411C2" w:rsidRPr="003411C2">
        <w:rPr>
          <w:rFonts w:ascii="Arial" w:hAnsi="Arial" w:cs="Arial"/>
          <w:lang w:val="uk-UA"/>
        </w:rPr>
        <w:t xml:space="preserve">з питань обрання органів </w:t>
      </w:r>
      <w:r w:rsidR="00AF27CE">
        <w:rPr>
          <w:rFonts w:ascii="Arial" w:hAnsi="Arial" w:cs="Arial"/>
          <w:lang w:val="uk-UA"/>
        </w:rPr>
        <w:t>Т</w:t>
      </w:r>
      <w:r w:rsidR="003411C2" w:rsidRPr="003411C2">
        <w:rPr>
          <w:rFonts w:ascii="Arial" w:hAnsi="Arial" w:cs="Arial"/>
          <w:lang w:val="uk-UA"/>
        </w:rPr>
        <w:t>овариства (крім кумулятивного</w:t>
      </w:r>
      <w:r w:rsidR="00424C0F">
        <w:rPr>
          <w:rFonts w:ascii="Arial" w:hAnsi="Arial" w:cs="Arial"/>
          <w:lang w:val="uk-UA"/>
        </w:rPr>
        <w:t> </w:t>
      </w:r>
      <w:r w:rsidR="00AF27CE">
        <w:rPr>
          <w:rFonts w:ascii="Arial" w:hAnsi="Arial" w:cs="Arial"/>
          <w:lang w:val="uk-UA"/>
        </w:rPr>
        <w:t> </w:t>
      </w:r>
      <w:r w:rsidR="003411C2" w:rsidRPr="003411C2">
        <w:rPr>
          <w:rFonts w:ascii="Arial" w:hAnsi="Arial" w:cs="Arial"/>
          <w:lang w:val="uk-UA"/>
        </w:rPr>
        <w:t>голосування</w:t>
      </w:r>
      <w:r w:rsidR="00424C0F">
        <w:rPr>
          <w:rFonts w:ascii="Arial" w:hAnsi="Arial" w:cs="Arial"/>
          <w:lang w:val="uk-UA"/>
        </w:rPr>
        <w:t xml:space="preserve">) </w:t>
      </w:r>
      <w:r w:rsidR="00D53DFF" w:rsidRPr="000D5DBD">
        <w:rPr>
          <w:rFonts w:ascii="Arial" w:hAnsi="Arial" w:cs="Arial"/>
          <w:lang w:val="uk-UA"/>
        </w:rPr>
        <w:t>у вільному для акціонерів доступі на вебсайті Товариства за адресою</w:t>
      </w:r>
      <w:bookmarkStart w:id="0" w:name="_Hlk91017451"/>
      <w:r w:rsidR="00D53DFF" w:rsidRPr="000D5DBD">
        <w:rPr>
          <w:rFonts w:ascii="Arial" w:hAnsi="Arial" w:cs="Arial"/>
          <w:lang w:val="uk-UA"/>
        </w:rPr>
        <w:t>:</w:t>
      </w:r>
      <w:r w:rsidR="00D53DFF" w:rsidRPr="000D5DBD">
        <w:rPr>
          <w:rFonts w:ascii="Arial" w:hAnsi="Arial" w:cs="Arial"/>
        </w:rPr>
        <w:t xml:space="preserve"> </w:t>
      </w:r>
      <w:bookmarkEnd w:id="0"/>
      <w:r w:rsidR="009A4877">
        <w:rPr>
          <w:rFonts w:ascii="Arial" w:hAnsi="Arial" w:cs="Arial"/>
          <w:lang w:val="uk-UA"/>
        </w:rPr>
        <w:fldChar w:fldCharType="begin"/>
      </w:r>
      <w:r w:rsidR="009A4877">
        <w:rPr>
          <w:rFonts w:ascii="Arial" w:hAnsi="Arial" w:cs="Arial"/>
          <w:lang w:val="uk-UA"/>
        </w:rPr>
        <w:instrText xml:space="preserve"> HYPERLINK "</w:instrText>
      </w:r>
      <w:r w:rsidR="009A4877" w:rsidRPr="009A4877">
        <w:rPr>
          <w:rFonts w:ascii="Arial" w:hAnsi="Arial" w:cs="Arial"/>
          <w:lang w:val="uk-UA"/>
        </w:rPr>
        <w:instrText>https://emz.metinvestholding.com/ua/about/info</w:instrText>
      </w:r>
      <w:r w:rsidR="009A4877">
        <w:rPr>
          <w:rFonts w:ascii="Arial" w:hAnsi="Arial" w:cs="Arial"/>
          <w:lang w:val="uk-UA"/>
        </w:rPr>
        <w:instrText xml:space="preserve">" </w:instrText>
      </w:r>
      <w:r w:rsidR="009A4877">
        <w:rPr>
          <w:rFonts w:ascii="Arial" w:hAnsi="Arial" w:cs="Arial"/>
          <w:lang w:val="uk-UA"/>
        </w:rPr>
        <w:fldChar w:fldCharType="separate"/>
      </w:r>
      <w:r w:rsidR="009A4877" w:rsidRPr="00197027">
        <w:rPr>
          <w:rStyle w:val="a5"/>
          <w:rFonts w:ascii="Arial" w:hAnsi="Arial" w:cs="Arial"/>
          <w:lang w:val="uk-UA"/>
        </w:rPr>
        <w:t>https://emz.metinvestholding.com/ua/about/info</w:t>
      </w:r>
      <w:r w:rsidR="009A4877">
        <w:rPr>
          <w:rFonts w:ascii="Arial" w:hAnsi="Arial" w:cs="Arial"/>
          <w:lang w:val="uk-UA"/>
        </w:rPr>
        <w:fldChar w:fldCharType="end"/>
      </w:r>
      <w:r w:rsidR="00D53DFF" w:rsidRPr="000D5DBD">
        <w:rPr>
          <w:rFonts w:ascii="Arial" w:hAnsi="Arial" w:cs="Arial"/>
          <w:lang w:val="uk-UA"/>
        </w:rPr>
        <w:t>.</w:t>
      </w:r>
    </w:p>
    <w:p w14:paraId="080C24DC" w14:textId="609616BC" w:rsidR="00216515" w:rsidRPr="000D5DBD" w:rsidRDefault="00C91C9C" w:rsidP="000D5DBD">
      <w:pPr>
        <w:overflowPunct w:val="0"/>
        <w:autoSpaceDE w:val="0"/>
        <w:autoSpaceDN w:val="0"/>
        <w:adjustRightInd w:val="0"/>
        <w:spacing w:before="60"/>
        <w:jc w:val="both"/>
        <w:textAlignment w:val="baseline"/>
        <w:outlineLvl w:val="0"/>
        <w:rPr>
          <w:rFonts w:ascii="Arial" w:hAnsi="Arial" w:cs="Arial"/>
          <w:lang w:val="uk-UA"/>
        </w:rPr>
      </w:pPr>
      <w:r w:rsidRPr="000D5DBD">
        <w:rPr>
          <w:rFonts w:ascii="Arial" w:hAnsi="Arial" w:cs="Arial"/>
          <w:b/>
          <w:lang w:val="uk-UA"/>
        </w:rPr>
        <w:t>28 січня 2022 року –</w:t>
      </w:r>
      <w:r w:rsidR="00216515" w:rsidRPr="000D5DBD">
        <w:rPr>
          <w:rFonts w:ascii="Arial" w:hAnsi="Arial" w:cs="Arial"/>
          <w:lang w:val="uk-UA"/>
        </w:rPr>
        <w:t xml:space="preserve"> дата початку</w:t>
      </w:r>
      <w:r w:rsidR="00216515" w:rsidRPr="000D5DBD">
        <w:rPr>
          <w:rFonts w:ascii="Arial" w:hAnsi="Arial" w:cs="Arial"/>
        </w:rPr>
        <w:t xml:space="preserve"> </w:t>
      </w:r>
      <w:r w:rsidR="0043141E" w:rsidRPr="000D5DBD">
        <w:rPr>
          <w:rFonts w:ascii="Arial" w:hAnsi="Arial" w:cs="Arial"/>
          <w:lang w:val="uk-UA"/>
        </w:rPr>
        <w:t>голосування</w:t>
      </w:r>
      <w:r w:rsidR="00AF27CE">
        <w:rPr>
          <w:rFonts w:ascii="Arial" w:hAnsi="Arial" w:cs="Arial"/>
          <w:lang w:val="uk-UA"/>
        </w:rPr>
        <w:t xml:space="preserve"> </w:t>
      </w:r>
      <w:r w:rsidR="00AF27CE" w:rsidRPr="003411C2">
        <w:rPr>
          <w:rFonts w:ascii="Arial" w:hAnsi="Arial" w:cs="Arial"/>
          <w:lang w:val="uk-UA"/>
        </w:rPr>
        <w:t xml:space="preserve">з питань обрання органів </w:t>
      </w:r>
      <w:r w:rsidR="00AF27CE">
        <w:rPr>
          <w:rFonts w:ascii="Arial" w:hAnsi="Arial" w:cs="Arial"/>
          <w:lang w:val="uk-UA"/>
        </w:rPr>
        <w:t>Т</w:t>
      </w:r>
      <w:r w:rsidR="00AF27CE" w:rsidRPr="003411C2">
        <w:rPr>
          <w:rFonts w:ascii="Arial" w:hAnsi="Arial" w:cs="Arial"/>
          <w:lang w:val="uk-UA"/>
        </w:rPr>
        <w:t>овариства</w:t>
      </w:r>
      <w:r w:rsidR="00AF27CE">
        <w:rPr>
          <w:rFonts w:ascii="Arial" w:hAnsi="Arial" w:cs="Arial"/>
          <w:lang w:val="uk-UA"/>
        </w:rPr>
        <w:t>.</w:t>
      </w:r>
    </w:p>
    <w:p w14:paraId="17A8A617" w14:textId="4EE67888" w:rsidR="000A1D12" w:rsidRPr="000D5DBD" w:rsidRDefault="000A1D12" w:rsidP="000D5DBD">
      <w:pPr>
        <w:overflowPunct w:val="0"/>
        <w:autoSpaceDE w:val="0"/>
        <w:autoSpaceDN w:val="0"/>
        <w:adjustRightInd w:val="0"/>
        <w:spacing w:before="60"/>
        <w:jc w:val="both"/>
        <w:textAlignment w:val="baseline"/>
        <w:outlineLvl w:val="0"/>
        <w:rPr>
          <w:rFonts w:ascii="Arial" w:hAnsi="Arial" w:cs="Arial"/>
          <w:lang w:val="uk-UA"/>
        </w:rPr>
      </w:pPr>
      <w:r w:rsidRPr="000D5DBD">
        <w:rPr>
          <w:rFonts w:ascii="Arial" w:hAnsi="Arial" w:cs="Arial"/>
          <w:b/>
          <w:lang w:val="uk-UA"/>
        </w:rPr>
        <w:t xml:space="preserve">31 січня 2022 року (виключно до 18-00 години) – </w:t>
      </w:r>
      <w:r w:rsidRPr="000D5DBD">
        <w:rPr>
          <w:rFonts w:ascii="Arial" w:hAnsi="Arial" w:cs="Arial"/>
          <w:lang w:val="uk-UA"/>
        </w:rPr>
        <w:t>дата завершення голосування на Загальних зборах Товариства.</w:t>
      </w:r>
    </w:p>
    <w:p w14:paraId="1235A872" w14:textId="2362DFAF" w:rsidR="00216515" w:rsidRPr="000D5DBD" w:rsidRDefault="00216515" w:rsidP="000D5DBD">
      <w:pPr>
        <w:overflowPunct w:val="0"/>
        <w:autoSpaceDE w:val="0"/>
        <w:autoSpaceDN w:val="0"/>
        <w:adjustRightInd w:val="0"/>
        <w:spacing w:before="60"/>
        <w:ind w:left="284" w:hanging="284"/>
        <w:jc w:val="center"/>
        <w:textAlignment w:val="baseline"/>
        <w:rPr>
          <w:rFonts w:ascii="Arial" w:hAnsi="Arial" w:cs="Arial"/>
          <w:b/>
          <w:u w:val="single"/>
          <w:lang w:val="uk-UA"/>
        </w:rPr>
      </w:pPr>
      <w:r w:rsidRPr="000D5DBD">
        <w:rPr>
          <w:rFonts w:ascii="Arial" w:hAnsi="Arial" w:cs="Arial"/>
          <w:b/>
          <w:u w:val="single"/>
          <w:lang w:val="uk-UA"/>
        </w:rPr>
        <w:t>Перелік питань разом з проектами рішень щодо кожного з питань, включених до проекту порядку денного Загальних зборів</w:t>
      </w:r>
      <w:r w:rsidR="00931AD5" w:rsidRPr="000D5DBD">
        <w:rPr>
          <w:rFonts w:ascii="Arial" w:hAnsi="Arial" w:cs="Arial"/>
          <w:b/>
          <w:u w:val="single"/>
          <w:lang w:val="uk-UA"/>
        </w:rPr>
        <w:t>:</w:t>
      </w:r>
      <w:r w:rsidRPr="000D5DBD">
        <w:rPr>
          <w:rFonts w:ascii="Arial" w:hAnsi="Arial" w:cs="Arial"/>
          <w:b/>
          <w:u w:val="single"/>
          <w:lang w:val="uk-UA"/>
        </w:rPr>
        <w:t xml:space="preserve"> </w:t>
      </w:r>
    </w:p>
    <w:p w14:paraId="1E41099D" w14:textId="11C281EB" w:rsidR="00A10A08" w:rsidRPr="002A21C9" w:rsidRDefault="00A10A08" w:rsidP="002A21C9">
      <w:pPr>
        <w:pStyle w:val="1"/>
        <w:keepNext w:val="0"/>
        <w:spacing w:before="60" w:after="0"/>
        <w:jc w:val="both"/>
        <w:rPr>
          <w:bCs w:val="0"/>
          <w:sz w:val="20"/>
          <w:szCs w:val="20"/>
          <w:lang w:val="uk-UA" w:eastAsia="en-US"/>
        </w:rPr>
      </w:pPr>
      <w:r w:rsidRPr="002A21C9">
        <w:rPr>
          <w:bCs w:val="0"/>
          <w:sz w:val="20"/>
          <w:szCs w:val="20"/>
          <w:lang w:val="uk-UA" w:eastAsia="en-US"/>
        </w:rPr>
        <w:t xml:space="preserve">З </w:t>
      </w:r>
      <w:r w:rsidRPr="002A21C9">
        <w:rPr>
          <w:sz w:val="20"/>
          <w:szCs w:val="20"/>
          <w:lang w:val="uk-UA"/>
        </w:rPr>
        <w:t>питання</w:t>
      </w:r>
      <w:r w:rsidRPr="002A21C9">
        <w:rPr>
          <w:bCs w:val="0"/>
          <w:sz w:val="20"/>
          <w:szCs w:val="20"/>
          <w:lang w:val="uk-UA" w:eastAsia="en-US"/>
        </w:rPr>
        <w:t xml:space="preserve"> № 1 </w:t>
      </w:r>
      <w:r w:rsidRPr="002A21C9">
        <w:rPr>
          <w:bCs w:val="0"/>
          <w:i/>
          <w:sz w:val="20"/>
          <w:szCs w:val="20"/>
          <w:lang w:val="uk-UA" w:eastAsia="en-US"/>
        </w:rPr>
        <w:t>«Розгляд звіту Наглядової ради Товариства за 2017 та 2018 роки та затвердження заходів за результатами його розгляду. Прийняття рішення за наслідками розгляду звіту Наглядової ради Товариства за 2017 та 2018 роки»</w:t>
      </w:r>
      <w:r w:rsidR="002A21C9">
        <w:rPr>
          <w:bCs w:val="0"/>
          <w:i/>
          <w:sz w:val="20"/>
          <w:szCs w:val="20"/>
          <w:lang w:val="uk-UA" w:eastAsia="en-US"/>
        </w:rPr>
        <w:t>.</w:t>
      </w:r>
    </w:p>
    <w:p w14:paraId="401A7D0A"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2A21C9">
        <w:rPr>
          <w:rFonts w:ascii="Arial" w:hAnsi="Arial" w:cs="Arial"/>
          <w:b/>
          <w:bCs/>
          <w:sz w:val="20"/>
          <w:szCs w:val="20"/>
          <w:lang w:val="uk-UA" w:eastAsia="en-US"/>
        </w:rPr>
        <w:t>Проект рішення</w:t>
      </w:r>
      <w:r w:rsidRPr="00A10A08">
        <w:rPr>
          <w:rFonts w:ascii="Arial" w:hAnsi="Arial" w:cs="Arial"/>
          <w:bCs/>
          <w:sz w:val="20"/>
          <w:szCs w:val="20"/>
          <w:lang w:val="uk-UA" w:eastAsia="en-US"/>
        </w:rPr>
        <w:t>:</w:t>
      </w:r>
    </w:p>
    <w:p w14:paraId="533BBA87"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1.1. Затвердити звіт Наглядової ради Товариства за 2017 та 2018 роки.</w:t>
      </w:r>
    </w:p>
    <w:p w14:paraId="356FBB57"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1.2. Визнати роботу Наглядової ради Товариства у 2017 та 2018 роках задовільною. </w:t>
      </w:r>
    </w:p>
    <w:p w14:paraId="1A72BA78"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1.3. Заходи за результатами розгляду звіту Наглядової ради за 2017 та 2018 роки та рішення за наслідками розгляду звіту Наглядової ради Товариства за 2017 та 2018 роки не приймати.</w:t>
      </w:r>
    </w:p>
    <w:p w14:paraId="3B6626F1" w14:textId="1847BD1C" w:rsidR="00A10A08" w:rsidRPr="00A10A08" w:rsidRDefault="00A10A08" w:rsidP="002A21C9">
      <w:pPr>
        <w:pStyle w:val="1"/>
        <w:keepNext w:val="0"/>
        <w:spacing w:before="60" w:after="0"/>
        <w:jc w:val="both"/>
        <w:rPr>
          <w:bCs w:val="0"/>
          <w:sz w:val="20"/>
          <w:szCs w:val="20"/>
          <w:lang w:val="uk-UA" w:eastAsia="en-US"/>
        </w:rPr>
      </w:pPr>
      <w:r w:rsidRPr="00A10A08">
        <w:rPr>
          <w:bCs w:val="0"/>
          <w:sz w:val="20"/>
          <w:szCs w:val="20"/>
          <w:lang w:val="uk-UA" w:eastAsia="en-US"/>
        </w:rPr>
        <w:t xml:space="preserve">З питання № 2 </w:t>
      </w:r>
      <w:r w:rsidRPr="00034445">
        <w:rPr>
          <w:bCs w:val="0"/>
          <w:i/>
          <w:sz w:val="20"/>
          <w:szCs w:val="20"/>
          <w:lang w:val="uk-UA" w:eastAsia="en-US"/>
        </w:rPr>
        <w:t>«Прийняття рішення за наслідками розгляду звіту Виконавчого органу Товариства за 2017, 2018, 2019 та 2020 роки».</w:t>
      </w:r>
    </w:p>
    <w:p w14:paraId="58F0C5B0" w14:textId="77777777" w:rsidR="00A10A08" w:rsidRPr="002A21C9" w:rsidRDefault="00A10A08" w:rsidP="00A10A08">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27DCDE7C"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2.1. Визнати роботу в.о. Генерального директора Товариства у 2017, 2018, 2019 та 2020 роках задовільною. </w:t>
      </w:r>
    </w:p>
    <w:p w14:paraId="5F5003F3"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2.2. Рішень за наслідками розгляду звіту в.о. Генерального директора Товариства за 2017, 2018, 2019 та 2020 роки не приймати.</w:t>
      </w:r>
    </w:p>
    <w:p w14:paraId="34C92E36" w14:textId="4DDA779D" w:rsidR="00A10A08" w:rsidRPr="00A10A08" w:rsidRDefault="00A10A08" w:rsidP="00034445">
      <w:pPr>
        <w:pStyle w:val="1"/>
        <w:keepNext w:val="0"/>
        <w:spacing w:before="60" w:after="0"/>
        <w:jc w:val="both"/>
        <w:rPr>
          <w:bCs w:val="0"/>
          <w:sz w:val="20"/>
          <w:szCs w:val="20"/>
          <w:lang w:val="uk-UA" w:eastAsia="en-US"/>
        </w:rPr>
      </w:pPr>
      <w:r w:rsidRPr="00A10A08">
        <w:rPr>
          <w:bCs w:val="0"/>
          <w:sz w:val="20"/>
          <w:szCs w:val="20"/>
          <w:lang w:val="uk-UA" w:eastAsia="en-US"/>
        </w:rPr>
        <w:t xml:space="preserve">З питання № 3 </w:t>
      </w:r>
      <w:r w:rsidRPr="00034445">
        <w:rPr>
          <w:bCs w:val="0"/>
          <w:i/>
          <w:sz w:val="20"/>
          <w:szCs w:val="20"/>
          <w:lang w:val="uk-UA" w:eastAsia="en-US"/>
        </w:rPr>
        <w:t>«Затвердження річного звіту (річної фінансової звітності) Товариства за 2017, 2018, 2019 та 2020 роки»</w:t>
      </w:r>
      <w:r w:rsidRPr="00A10A08">
        <w:rPr>
          <w:bCs w:val="0"/>
          <w:sz w:val="20"/>
          <w:szCs w:val="20"/>
          <w:lang w:val="uk-UA" w:eastAsia="en-US"/>
        </w:rPr>
        <w:t>.</w:t>
      </w:r>
    </w:p>
    <w:p w14:paraId="24FE8FC8" w14:textId="77777777" w:rsidR="00A10A08" w:rsidRPr="00034445" w:rsidRDefault="00A10A08" w:rsidP="00A10A08">
      <w:pPr>
        <w:pStyle w:val="2"/>
        <w:spacing w:after="0" w:line="240" w:lineRule="auto"/>
        <w:ind w:left="0"/>
        <w:jc w:val="both"/>
        <w:rPr>
          <w:rFonts w:ascii="Arial" w:hAnsi="Arial" w:cs="Arial"/>
          <w:b/>
          <w:bCs/>
          <w:sz w:val="20"/>
          <w:szCs w:val="20"/>
          <w:lang w:val="uk-UA" w:eastAsia="en-US"/>
        </w:rPr>
      </w:pPr>
      <w:r w:rsidRPr="00034445">
        <w:rPr>
          <w:rFonts w:ascii="Arial" w:hAnsi="Arial" w:cs="Arial"/>
          <w:b/>
          <w:bCs/>
          <w:sz w:val="20"/>
          <w:szCs w:val="20"/>
          <w:lang w:val="uk-UA" w:eastAsia="en-US"/>
        </w:rPr>
        <w:t>Проект рішення:</w:t>
      </w:r>
    </w:p>
    <w:p w14:paraId="54DEAE0B"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3.1. Затвердити баланс (звіт про фінансовий стан) Товариства станом на 31.12.2017 року (Форма № 1), звіт про фінансовий результат (звіт про сукупний дохід) Товариства за 2017 рік (Форма № 2), звіт про рух грошових коштів за 2017 рік (Форма № 3), звіт про власний капітал за 2017 рік (Форма № 4).</w:t>
      </w:r>
    </w:p>
    <w:p w14:paraId="7DC7B349"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3.2. Затвердити баланс (звіт про фінансовий стан) Товариства станом на 31.12.2018 року (Форма № 1), звіт про фінансовий результат (звіт про сукупний дохід) Товариства за 2018 рік (Форма № 2), звіт про рух грошових коштів за 2018 рік (Форма № 3), звіт про власний капітал за 2018 рік (Форма № 4).</w:t>
      </w:r>
    </w:p>
    <w:p w14:paraId="7135E8CF"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3.3. Затвердити баланс (звіт про фінансовий стан) Товариства станом на 31.12.2019 року (Форма № 1), звіт про фінансовий результат (звіт про сукупний дохід) Товариства за 2019 рік (Форма № 2), звіт про рух грошових коштів за 2019 рік (Форма № 3), звіт про власний капітал за 2019 рік (Форма № 4).</w:t>
      </w:r>
    </w:p>
    <w:p w14:paraId="3C313F9E"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3.4. Затвердити баланс (звіт про фінансовий стан) Товариства станом на 31.12.2020 року (Форма № 1-м), звіт про фінансовий результат (звіт про сукупний дохід) Товариства за 2020 рік (Форма № 2-м).</w:t>
      </w:r>
    </w:p>
    <w:p w14:paraId="486251F6"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p>
    <w:p w14:paraId="36EDFB32" w14:textId="6559D4D1" w:rsidR="00A10A08" w:rsidRPr="00034445" w:rsidRDefault="00A10A08" w:rsidP="00034445">
      <w:pPr>
        <w:pStyle w:val="1"/>
        <w:keepNext w:val="0"/>
        <w:spacing w:before="60" w:after="0"/>
        <w:jc w:val="both"/>
        <w:rPr>
          <w:bCs w:val="0"/>
          <w:i/>
          <w:sz w:val="20"/>
          <w:szCs w:val="20"/>
          <w:lang w:val="uk-UA" w:eastAsia="en-US"/>
        </w:rPr>
      </w:pPr>
      <w:r w:rsidRPr="00034445">
        <w:rPr>
          <w:bCs w:val="0"/>
          <w:sz w:val="20"/>
          <w:szCs w:val="20"/>
          <w:lang w:val="uk-UA" w:eastAsia="en-US"/>
        </w:rPr>
        <w:t xml:space="preserve">З питання № 4 </w:t>
      </w:r>
      <w:r w:rsidRPr="00034445">
        <w:rPr>
          <w:bCs w:val="0"/>
          <w:i/>
          <w:sz w:val="20"/>
          <w:szCs w:val="20"/>
          <w:lang w:val="uk-UA" w:eastAsia="en-US"/>
        </w:rPr>
        <w:t>«Визначення порядку розподілу прибутку (покриття збитків) за підсумками роботи Товариства у 2017, 2018, 2019 та 2020 роках».</w:t>
      </w:r>
    </w:p>
    <w:p w14:paraId="68750E0D" w14:textId="77777777" w:rsidR="00034445" w:rsidRPr="002A21C9" w:rsidRDefault="00034445" w:rsidP="00034445">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0BFDE1D1"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4.1. Збитки, отримані Товариством за результатами діяльності у 2017 році у розмірі 7 261 323 000,00 грн. (сім мільярдів двісті шістдесят один мільйон триста двадцять три тисячі гривень), покрити за рахунок прибутків Товариства майбутніх періодів.</w:t>
      </w:r>
    </w:p>
    <w:p w14:paraId="25CCD7AF"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4.2. Збитки, отримані Товариством за результатами діяльності у 2018 році у розмірі 1 346 233 000,00 грн. (один мільярд триста сорок шість мільйонів двісті тридцять три тисячі гривень), покрити за рахунок прибутків Товариства майбутніх періодів.</w:t>
      </w:r>
    </w:p>
    <w:p w14:paraId="3E7B165D"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4.3. Збитки, отримані Товариством за результатами діяльності у 2019 році у розмірі 362 827 757,12 грн. (триста шістдесят два мільйони вісімсот двадцять сім тисяч сімсот п’ятдесят сім гривень 12 копійок), покрити за рахунок прибутків Товариства майбутніх періодів.</w:t>
      </w:r>
    </w:p>
    <w:p w14:paraId="1315B3B2"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4.4. Прибуток, отриманий Товариством за результатами діяльності у 2020 році у розмірі 314 714 716,30 грн. (триста чотирнадцять мільйонів сімсот чотирнадцять тисяч сімсот шістнадцять гривень 30 копійок), направити на покриття збитків Товариства минулих періодів.</w:t>
      </w:r>
    </w:p>
    <w:p w14:paraId="100743DA" w14:textId="77777777" w:rsidR="00034445" w:rsidRDefault="00A10A08" w:rsidP="00034445">
      <w:pPr>
        <w:pStyle w:val="1"/>
        <w:keepNext w:val="0"/>
        <w:spacing w:before="60" w:after="0"/>
        <w:jc w:val="both"/>
        <w:rPr>
          <w:bCs w:val="0"/>
          <w:i/>
          <w:sz w:val="20"/>
          <w:szCs w:val="20"/>
          <w:lang w:val="uk-UA" w:eastAsia="en-US"/>
        </w:rPr>
      </w:pPr>
      <w:r w:rsidRPr="00034445">
        <w:rPr>
          <w:bCs w:val="0"/>
          <w:sz w:val="20"/>
          <w:szCs w:val="20"/>
          <w:lang w:val="uk-UA" w:eastAsia="en-US"/>
        </w:rPr>
        <w:t xml:space="preserve">З питання № 5 </w:t>
      </w:r>
      <w:r w:rsidRPr="00034445">
        <w:rPr>
          <w:bCs w:val="0"/>
          <w:i/>
          <w:sz w:val="20"/>
          <w:szCs w:val="20"/>
          <w:lang w:val="uk-UA" w:eastAsia="en-US"/>
        </w:rPr>
        <w:t>«Затвердження Статуту Товариства у новій редакції».</w:t>
      </w:r>
    </w:p>
    <w:p w14:paraId="255BBDAF" w14:textId="77777777" w:rsidR="00034445" w:rsidRPr="002A21C9" w:rsidRDefault="00034445" w:rsidP="00034445">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1B9DBF05"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5.1. Затвердити Статут Товариства у новій редакції, що додається.</w:t>
      </w:r>
    </w:p>
    <w:p w14:paraId="0DB5DDCA"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5.2. Доручити Голові та Секретарю Загальних зборів підписати Статут Товариства у новій редакції.</w:t>
      </w:r>
    </w:p>
    <w:p w14:paraId="150A3FFD"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5.3. Уповноважити керуючого санацією на власний розсуд визначити осіб, які будуть вчиняти дії, пов’язані з державною реєстрацією Статуту Товариства у новій редакції.</w:t>
      </w:r>
    </w:p>
    <w:p w14:paraId="08B48FD5" w14:textId="6E3E98E3" w:rsidR="00A10A08" w:rsidRPr="00A10A08" w:rsidRDefault="00A10A08" w:rsidP="008866EB">
      <w:pPr>
        <w:pStyle w:val="1"/>
        <w:keepNext w:val="0"/>
        <w:spacing w:before="60" w:after="0"/>
        <w:jc w:val="both"/>
        <w:rPr>
          <w:bCs w:val="0"/>
          <w:sz w:val="20"/>
          <w:szCs w:val="20"/>
          <w:lang w:val="uk-UA" w:eastAsia="en-US"/>
        </w:rPr>
      </w:pPr>
      <w:r w:rsidRPr="00A10A08">
        <w:rPr>
          <w:bCs w:val="0"/>
          <w:sz w:val="20"/>
          <w:szCs w:val="20"/>
          <w:lang w:val="uk-UA" w:eastAsia="en-US"/>
        </w:rPr>
        <w:t xml:space="preserve">З питання № 6 </w:t>
      </w:r>
      <w:r w:rsidRPr="008866EB">
        <w:rPr>
          <w:bCs w:val="0"/>
          <w:i/>
          <w:sz w:val="20"/>
          <w:szCs w:val="20"/>
          <w:lang w:val="uk-UA" w:eastAsia="en-US"/>
        </w:rPr>
        <w:t>«Припинення повноважень членів Наглядової ради Товариства».</w:t>
      </w:r>
    </w:p>
    <w:p w14:paraId="3AFE8B8C" w14:textId="77777777" w:rsidR="001825B3" w:rsidRPr="002A21C9" w:rsidRDefault="001825B3" w:rsidP="001825B3">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6DC3F503"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6.1. Припинити "07" лютого 2022 року повноваження членів Наглядової ради Товариства:</w:t>
      </w:r>
    </w:p>
    <w:p w14:paraId="119B72DF"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 </w:t>
      </w:r>
      <w:proofErr w:type="spellStart"/>
      <w:r w:rsidRPr="00A10A08">
        <w:rPr>
          <w:rFonts w:ascii="Arial" w:hAnsi="Arial" w:cs="Arial"/>
          <w:bCs/>
          <w:sz w:val="20"/>
          <w:szCs w:val="20"/>
          <w:lang w:val="uk-UA" w:eastAsia="en-US"/>
        </w:rPr>
        <w:t>Риженков</w:t>
      </w:r>
      <w:proofErr w:type="spellEnd"/>
      <w:r w:rsidRPr="00A10A08">
        <w:rPr>
          <w:rFonts w:ascii="Arial" w:hAnsi="Arial" w:cs="Arial"/>
          <w:bCs/>
          <w:sz w:val="20"/>
          <w:szCs w:val="20"/>
          <w:lang w:val="uk-UA" w:eastAsia="en-US"/>
        </w:rPr>
        <w:t xml:space="preserve"> Юрій Олександрович - Член Наглядової ради (представник акціонера </w:t>
      </w:r>
      <w:proofErr w:type="spellStart"/>
      <w:r w:rsidRPr="00A10A08">
        <w:rPr>
          <w:rFonts w:ascii="Arial" w:hAnsi="Arial" w:cs="Arial"/>
          <w:bCs/>
          <w:sz w:val="20"/>
          <w:szCs w:val="20"/>
          <w:lang w:val="uk-UA" w:eastAsia="en-US"/>
        </w:rPr>
        <w:t>Metinvest</w:t>
      </w:r>
      <w:proofErr w:type="spellEnd"/>
      <w:r w:rsidRPr="00A10A08">
        <w:rPr>
          <w:rFonts w:ascii="Arial" w:hAnsi="Arial" w:cs="Arial"/>
          <w:bCs/>
          <w:sz w:val="20"/>
          <w:szCs w:val="20"/>
          <w:lang w:val="uk-UA" w:eastAsia="en-US"/>
        </w:rPr>
        <w:t xml:space="preserve"> B.V.);</w:t>
      </w:r>
    </w:p>
    <w:p w14:paraId="13929561"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 </w:t>
      </w:r>
      <w:proofErr w:type="spellStart"/>
      <w:r w:rsidRPr="00A10A08">
        <w:rPr>
          <w:rFonts w:ascii="Arial" w:hAnsi="Arial" w:cs="Arial"/>
          <w:bCs/>
          <w:sz w:val="20"/>
          <w:szCs w:val="20"/>
          <w:lang w:val="uk-UA" w:eastAsia="en-US"/>
        </w:rPr>
        <w:t>Погожев</w:t>
      </w:r>
      <w:proofErr w:type="spellEnd"/>
      <w:r w:rsidRPr="00A10A08">
        <w:rPr>
          <w:rFonts w:ascii="Arial" w:hAnsi="Arial" w:cs="Arial"/>
          <w:bCs/>
          <w:sz w:val="20"/>
          <w:szCs w:val="20"/>
          <w:lang w:val="uk-UA" w:eastAsia="en-US"/>
        </w:rPr>
        <w:t xml:space="preserve"> Олександр Володимирович - Член Наглядової ради (представник акціонера </w:t>
      </w:r>
      <w:proofErr w:type="spellStart"/>
      <w:r w:rsidRPr="00A10A08">
        <w:rPr>
          <w:rFonts w:ascii="Arial" w:hAnsi="Arial" w:cs="Arial"/>
          <w:bCs/>
          <w:sz w:val="20"/>
          <w:szCs w:val="20"/>
          <w:lang w:val="uk-UA" w:eastAsia="en-US"/>
        </w:rPr>
        <w:t>Metinvest</w:t>
      </w:r>
      <w:proofErr w:type="spellEnd"/>
      <w:r w:rsidRPr="00A10A08">
        <w:rPr>
          <w:rFonts w:ascii="Arial" w:hAnsi="Arial" w:cs="Arial"/>
          <w:bCs/>
          <w:sz w:val="20"/>
          <w:szCs w:val="20"/>
          <w:lang w:val="uk-UA" w:eastAsia="en-US"/>
        </w:rPr>
        <w:t xml:space="preserve"> B.V.);</w:t>
      </w:r>
    </w:p>
    <w:p w14:paraId="79795ED6"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 Данкова Юлія Сергіївна - Член Наглядової ради (представник акціонера </w:t>
      </w:r>
      <w:proofErr w:type="spellStart"/>
      <w:r w:rsidRPr="00A10A08">
        <w:rPr>
          <w:rFonts w:ascii="Arial" w:hAnsi="Arial" w:cs="Arial"/>
          <w:bCs/>
          <w:sz w:val="20"/>
          <w:szCs w:val="20"/>
          <w:lang w:val="uk-UA" w:eastAsia="en-US"/>
        </w:rPr>
        <w:t>Metinvest</w:t>
      </w:r>
      <w:proofErr w:type="spellEnd"/>
      <w:r w:rsidRPr="00A10A08">
        <w:rPr>
          <w:rFonts w:ascii="Arial" w:hAnsi="Arial" w:cs="Arial"/>
          <w:bCs/>
          <w:sz w:val="20"/>
          <w:szCs w:val="20"/>
          <w:lang w:val="uk-UA" w:eastAsia="en-US"/>
        </w:rPr>
        <w:t xml:space="preserve"> B.V.);</w:t>
      </w:r>
    </w:p>
    <w:p w14:paraId="40382536"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 Романова Світлана Миколаївна - Член Наглядової ради (представник акціонера </w:t>
      </w:r>
      <w:proofErr w:type="spellStart"/>
      <w:r w:rsidRPr="00A10A08">
        <w:rPr>
          <w:rFonts w:ascii="Arial" w:hAnsi="Arial" w:cs="Arial"/>
          <w:bCs/>
          <w:sz w:val="20"/>
          <w:szCs w:val="20"/>
          <w:lang w:val="uk-UA" w:eastAsia="en-US"/>
        </w:rPr>
        <w:t>Metinvest</w:t>
      </w:r>
      <w:proofErr w:type="spellEnd"/>
      <w:r w:rsidRPr="00A10A08">
        <w:rPr>
          <w:rFonts w:ascii="Arial" w:hAnsi="Arial" w:cs="Arial"/>
          <w:bCs/>
          <w:sz w:val="20"/>
          <w:szCs w:val="20"/>
          <w:lang w:val="uk-UA" w:eastAsia="en-US"/>
        </w:rPr>
        <w:t xml:space="preserve"> B.V.);</w:t>
      </w:r>
    </w:p>
    <w:p w14:paraId="44F870FE"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 </w:t>
      </w:r>
      <w:proofErr w:type="spellStart"/>
      <w:r w:rsidRPr="00A10A08">
        <w:rPr>
          <w:rFonts w:ascii="Arial" w:hAnsi="Arial" w:cs="Arial"/>
          <w:bCs/>
          <w:sz w:val="20"/>
          <w:szCs w:val="20"/>
          <w:lang w:val="uk-UA" w:eastAsia="en-US"/>
        </w:rPr>
        <w:t>Кореніцин</w:t>
      </w:r>
      <w:proofErr w:type="spellEnd"/>
      <w:r w:rsidRPr="00A10A08">
        <w:rPr>
          <w:rFonts w:ascii="Arial" w:hAnsi="Arial" w:cs="Arial"/>
          <w:bCs/>
          <w:sz w:val="20"/>
          <w:szCs w:val="20"/>
          <w:lang w:val="uk-UA" w:eastAsia="en-US"/>
        </w:rPr>
        <w:t xml:space="preserve"> Сергій Володимирович - Член Наглядової ради (незалежний директор).</w:t>
      </w:r>
    </w:p>
    <w:p w14:paraId="5E365738" w14:textId="19FCF84C" w:rsidR="00A10A08" w:rsidRPr="00A10A08" w:rsidRDefault="00A10A08" w:rsidP="00632117">
      <w:pPr>
        <w:pStyle w:val="1"/>
        <w:keepNext w:val="0"/>
        <w:spacing w:before="60" w:after="0"/>
        <w:jc w:val="both"/>
        <w:rPr>
          <w:bCs w:val="0"/>
          <w:sz w:val="20"/>
          <w:szCs w:val="20"/>
          <w:lang w:val="uk-UA" w:eastAsia="en-US"/>
        </w:rPr>
      </w:pPr>
      <w:r w:rsidRPr="00A10A08">
        <w:rPr>
          <w:bCs w:val="0"/>
          <w:sz w:val="20"/>
          <w:szCs w:val="20"/>
          <w:lang w:val="uk-UA" w:eastAsia="en-US"/>
        </w:rPr>
        <w:t xml:space="preserve">З питання № 7 </w:t>
      </w:r>
      <w:r w:rsidRPr="00632117">
        <w:rPr>
          <w:bCs w:val="0"/>
          <w:i/>
          <w:sz w:val="20"/>
          <w:szCs w:val="20"/>
          <w:lang w:val="uk-UA" w:eastAsia="en-US"/>
        </w:rPr>
        <w:t>«Встановлення кількісного складу Наглядової ради Товариства»</w:t>
      </w:r>
      <w:r w:rsidRPr="00A10A08">
        <w:rPr>
          <w:bCs w:val="0"/>
          <w:sz w:val="20"/>
          <w:szCs w:val="20"/>
          <w:lang w:val="uk-UA" w:eastAsia="en-US"/>
        </w:rPr>
        <w:t>.</w:t>
      </w:r>
    </w:p>
    <w:p w14:paraId="36FE80E7" w14:textId="77777777" w:rsidR="00632117" w:rsidRPr="002A21C9" w:rsidRDefault="00632117" w:rsidP="00632117">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1DA1BB2C"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7.1. Встановити кількісний склад Наглядової ради Товариства – 3 (три) особи.</w:t>
      </w:r>
    </w:p>
    <w:p w14:paraId="3D668CC9" w14:textId="3C39A261" w:rsidR="00A10A08" w:rsidRPr="00A10A08" w:rsidRDefault="00A10A08" w:rsidP="00632117">
      <w:pPr>
        <w:pStyle w:val="1"/>
        <w:keepNext w:val="0"/>
        <w:spacing w:before="60" w:after="0"/>
        <w:jc w:val="both"/>
        <w:rPr>
          <w:bCs w:val="0"/>
          <w:sz w:val="20"/>
          <w:szCs w:val="20"/>
          <w:lang w:val="uk-UA" w:eastAsia="en-US"/>
        </w:rPr>
      </w:pPr>
      <w:r w:rsidRPr="00A10A08">
        <w:rPr>
          <w:bCs w:val="0"/>
          <w:sz w:val="20"/>
          <w:szCs w:val="20"/>
          <w:lang w:val="uk-UA" w:eastAsia="en-US"/>
        </w:rPr>
        <w:t xml:space="preserve">З питання № 8 </w:t>
      </w:r>
      <w:r w:rsidRPr="00632117">
        <w:rPr>
          <w:bCs w:val="0"/>
          <w:i/>
          <w:sz w:val="20"/>
          <w:szCs w:val="20"/>
          <w:lang w:val="uk-UA" w:eastAsia="en-US"/>
        </w:rPr>
        <w:t>«Обрання персонального складу Наглядової ради Товариства»</w:t>
      </w:r>
      <w:r w:rsidRPr="00A10A08">
        <w:rPr>
          <w:bCs w:val="0"/>
          <w:sz w:val="20"/>
          <w:szCs w:val="20"/>
          <w:lang w:val="uk-UA" w:eastAsia="en-US"/>
        </w:rPr>
        <w:t>.</w:t>
      </w:r>
    </w:p>
    <w:p w14:paraId="236D38A4" w14:textId="77777777" w:rsidR="00632117" w:rsidRPr="002A21C9" w:rsidRDefault="00632117" w:rsidP="00632117">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395A4605"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8.1. Обрати з "08" лютого 2022 року до складу Наглядової ради Товариства наступних осіб строком на 3 (три) роки:</w:t>
      </w:r>
    </w:p>
    <w:p w14:paraId="573D051B"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 </w:t>
      </w:r>
      <w:proofErr w:type="spellStart"/>
      <w:r w:rsidRPr="00A10A08">
        <w:rPr>
          <w:rFonts w:ascii="Arial" w:hAnsi="Arial" w:cs="Arial"/>
          <w:bCs/>
          <w:sz w:val="20"/>
          <w:szCs w:val="20"/>
          <w:lang w:val="uk-UA" w:eastAsia="en-US"/>
        </w:rPr>
        <w:t>Погожев</w:t>
      </w:r>
      <w:proofErr w:type="spellEnd"/>
      <w:r w:rsidRPr="00A10A08">
        <w:rPr>
          <w:rFonts w:ascii="Arial" w:hAnsi="Arial" w:cs="Arial"/>
          <w:bCs/>
          <w:sz w:val="20"/>
          <w:szCs w:val="20"/>
          <w:lang w:val="uk-UA" w:eastAsia="en-US"/>
        </w:rPr>
        <w:t xml:space="preserve"> Олександр Володимирович - Член Наглядової ради (представник акціонера SITLER MANAGEMENT LIMITED);</w:t>
      </w:r>
    </w:p>
    <w:p w14:paraId="5AF9CE19"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Данкова Юлія Сергіївна - Член Наглядової ради (представник акціонера SITLER MANAGEMENT LIMITED);</w:t>
      </w:r>
    </w:p>
    <w:p w14:paraId="3C648780"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Романова Світлана Миколаївна - Член Наглядової ради (представник акціонера SITLER MANAGEMENT LIMITED).</w:t>
      </w:r>
    </w:p>
    <w:p w14:paraId="311688CB" w14:textId="3EFB0DC2" w:rsidR="00A10A08" w:rsidRPr="00A10A08" w:rsidRDefault="00A10A08" w:rsidP="00A83B79">
      <w:pPr>
        <w:pStyle w:val="1"/>
        <w:keepNext w:val="0"/>
        <w:spacing w:before="60" w:after="0"/>
        <w:jc w:val="both"/>
        <w:rPr>
          <w:bCs w:val="0"/>
          <w:sz w:val="20"/>
          <w:szCs w:val="20"/>
          <w:lang w:val="uk-UA" w:eastAsia="en-US"/>
        </w:rPr>
      </w:pPr>
      <w:r w:rsidRPr="00A10A08">
        <w:rPr>
          <w:bCs w:val="0"/>
          <w:sz w:val="20"/>
          <w:szCs w:val="20"/>
          <w:lang w:val="uk-UA" w:eastAsia="en-US"/>
        </w:rPr>
        <w:t>З питання № 9 «</w:t>
      </w:r>
      <w:r w:rsidRPr="00A83B79">
        <w:rPr>
          <w:bCs w:val="0"/>
          <w:i/>
          <w:sz w:val="20"/>
          <w:szCs w:val="20"/>
          <w:lang w:val="uk-UA" w:eastAsia="en-US"/>
        </w:rPr>
        <w:t>Затвердження умов цивільно-правового договору, що укладатиметься з членом Наглядової ради Товариства, встановлення розміру його винагороди. Про обрання особи, яка уповноважується на підписання договору з членом Наглядової ради Товариства».</w:t>
      </w:r>
    </w:p>
    <w:p w14:paraId="52A1D6AD" w14:textId="77777777" w:rsidR="00A83B79" w:rsidRPr="002A21C9" w:rsidRDefault="00A83B79" w:rsidP="00A83B79">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098018B2"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9.1. Затвердити умови цивільно-правового договору, що укладатиметься між Товариством та членом Наглядової ради Товариства.</w:t>
      </w:r>
    </w:p>
    <w:p w14:paraId="12402029"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9.2. Уповноважити керуючого санацією Товариства або особу, яка виконує його обов’язки, у встановленому законодавством порядку укласти та підписати цивільно-правові договори між Товариством та членами Наглядової ради Товариства.</w:t>
      </w:r>
    </w:p>
    <w:p w14:paraId="411E80EA"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9.3. Встановити виконання обов’язків членами Наглядової ради Товариства за цивільно-правовими договорами на безоплатній основі.</w:t>
      </w:r>
    </w:p>
    <w:p w14:paraId="0C188493" w14:textId="04EAD1B1" w:rsidR="00A10A08" w:rsidRPr="00A10A08" w:rsidRDefault="00A10A08" w:rsidP="00D52AD3">
      <w:pPr>
        <w:pStyle w:val="1"/>
        <w:keepNext w:val="0"/>
        <w:spacing w:before="60" w:after="0"/>
        <w:jc w:val="both"/>
        <w:rPr>
          <w:bCs w:val="0"/>
          <w:sz w:val="20"/>
          <w:szCs w:val="20"/>
          <w:lang w:val="uk-UA" w:eastAsia="en-US"/>
        </w:rPr>
      </w:pPr>
      <w:r w:rsidRPr="00A10A08">
        <w:rPr>
          <w:bCs w:val="0"/>
          <w:sz w:val="20"/>
          <w:szCs w:val="20"/>
          <w:lang w:val="uk-UA" w:eastAsia="en-US"/>
        </w:rPr>
        <w:t xml:space="preserve">З питання № 10 </w:t>
      </w:r>
      <w:r w:rsidRPr="00D52AD3">
        <w:rPr>
          <w:bCs w:val="0"/>
          <w:i/>
          <w:sz w:val="20"/>
          <w:szCs w:val="20"/>
          <w:lang w:val="uk-UA" w:eastAsia="en-US"/>
        </w:rPr>
        <w:t>«Прийняття рішення про відкликання та/або призначення розпорядників по рахунку Товариства в цінних паперах, а також щодо видачі довіреності таким розпорядникам».</w:t>
      </w:r>
    </w:p>
    <w:p w14:paraId="1D2D13F5" w14:textId="77777777" w:rsidR="00D52AD3" w:rsidRPr="002A21C9" w:rsidRDefault="00D52AD3" w:rsidP="00D52AD3">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3412F44A"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10.1. Відкликати з дати цього Протоколу діючих розпорядників рахунку Товариства у цінних паперах, який відкритий в Публічному акціонерному товаристві «Національний депозитарій України», ідентифікаційний код 30370711 (надалі – ПАТ «НДУ»).</w:t>
      </w:r>
    </w:p>
    <w:p w14:paraId="56328B21" w14:textId="1FDF1988"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10.2. Призначити розпорядниками рахунку Товариства у цінних паперах, який відкритий у ПАТ «НДУ», (надалі</w:t>
      </w:r>
      <w:r w:rsidR="00C106B7">
        <w:rPr>
          <w:rFonts w:ascii="Arial" w:hAnsi="Arial" w:cs="Arial"/>
          <w:bCs/>
          <w:sz w:val="20"/>
          <w:szCs w:val="20"/>
          <w:lang w:val="uk-UA" w:eastAsia="en-US"/>
        </w:rPr>
        <w:t> </w:t>
      </w:r>
      <w:r w:rsidRPr="00A10A08">
        <w:rPr>
          <w:rFonts w:ascii="Arial" w:hAnsi="Arial" w:cs="Arial"/>
          <w:bCs/>
          <w:sz w:val="20"/>
          <w:szCs w:val="20"/>
          <w:lang w:val="uk-UA" w:eastAsia="en-US"/>
        </w:rPr>
        <w:t>– «Рахунок»), наступних двох осіб:</w:t>
      </w:r>
    </w:p>
    <w:p w14:paraId="6C105F6E"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Данкова Юлія Сергіївна (Перший розпорядник);</w:t>
      </w:r>
    </w:p>
    <w:p w14:paraId="4B29F51F"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Романова Світлана Миколаївна (Другий розпорядник).</w:t>
      </w:r>
    </w:p>
    <w:p w14:paraId="23AD9156"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lastRenderedPageBreak/>
        <w:t>10.3. Строк повноважень розпорядників, які визначені у п. 10.2. цього Протоколу, – до моменту відкликання їх повноважень Загальними зборами акціонерів Товариства.</w:t>
      </w:r>
    </w:p>
    <w:p w14:paraId="54AD595F"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10.4. Визначити, що розпорядники Рахунку діють від імені Товариства у взаємовідносинах з ПАТ «НДУ» виключно спільно з усіх питань. Будь-які документи Товариства, що подаються до ПАТ «НДУ», вважаються дійсними лише за умови наявності підписів двох розпорядників Рахунку, що зазначені в п. 10.2. цього Протоколу та фірмової печатки Товариства.</w:t>
      </w:r>
    </w:p>
    <w:p w14:paraId="194A7625"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10.5. Доручити керуючому санацією Товариства, видавати відповідні довіреності щодо уповноваження Данкової Ю.С. та Романової С.М. бути розпорядниками Рахунку.</w:t>
      </w:r>
    </w:p>
    <w:p w14:paraId="069AC18F" w14:textId="44CA123E" w:rsidR="00A10A08" w:rsidRPr="00A10A08" w:rsidRDefault="00A10A08" w:rsidP="00C106B7">
      <w:pPr>
        <w:pStyle w:val="1"/>
        <w:keepNext w:val="0"/>
        <w:spacing w:before="60" w:after="0"/>
        <w:jc w:val="both"/>
        <w:rPr>
          <w:bCs w:val="0"/>
          <w:sz w:val="20"/>
          <w:szCs w:val="20"/>
          <w:lang w:val="uk-UA" w:eastAsia="en-US"/>
        </w:rPr>
      </w:pPr>
      <w:r w:rsidRPr="00A10A08">
        <w:rPr>
          <w:bCs w:val="0"/>
          <w:sz w:val="20"/>
          <w:szCs w:val="20"/>
          <w:lang w:val="uk-UA" w:eastAsia="en-US"/>
        </w:rPr>
        <w:t xml:space="preserve">З питання № 11 </w:t>
      </w:r>
      <w:r w:rsidRPr="00C106B7">
        <w:rPr>
          <w:bCs w:val="0"/>
          <w:i/>
          <w:sz w:val="20"/>
          <w:szCs w:val="20"/>
          <w:lang w:val="uk-UA" w:eastAsia="en-US"/>
        </w:rPr>
        <w:t>«Попереднє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Загальними зборами акціонерів Товариства, із зазначенням характеру правочинів та їх граничної сукупної вартості».</w:t>
      </w:r>
    </w:p>
    <w:p w14:paraId="65636CAD" w14:textId="77777777" w:rsidR="00D52AD3" w:rsidRPr="002A21C9" w:rsidRDefault="00D52AD3" w:rsidP="00D52AD3">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78C911D9"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11.1. На підставі ст. 70 Закону України «Про акціонерні товариства» надати попередню згоду на вчинення Товариством значних правочинів, ринкова вартість майна, робіт або послуг чи сума коштів, що є їх предметом, становить від 10 відсотків вартості активів за даними річної фінансової звітності Товариства за 2020 рік, які вчинятимуться Товариством у ході його поточної господарської діяльності протягом не більше як одного року з дати прийняття такого рішення цими Загальними зборами акціонерів, а саме:</w:t>
      </w:r>
    </w:p>
    <w:p w14:paraId="54BEBA6D"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11.1.1. укладання Товариством правочинів з Приватною компанією з обмеженою відповідальністю </w:t>
      </w:r>
      <w:proofErr w:type="spellStart"/>
      <w:r w:rsidRPr="00A10A08">
        <w:rPr>
          <w:rFonts w:ascii="Arial" w:hAnsi="Arial" w:cs="Arial"/>
          <w:bCs/>
          <w:sz w:val="20"/>
          <w:szCs w:val="20"/>
          <w:lang w:val="uk-UA" w:eastAsia="en-US"/>
        </w:rPr>
        <w:t>Meтiнвeст</w:t>
      </w:r>
      <w:proofErr w:type="spellEnd"/>
      <w:r w:rsidRPr="00A10A08">
        <w:rPr>
          <w:rFonts w:ascii="Arial" w:hAnsi="Arial" w:cs="Arial"/>
          <w:bCs/>
          <w:sz w:val="20"/>
          <w:szCs w:val="20"/>
          <w:lang w:val="uk-UA" w:eastAsia="en-US"/>
        </w:rPr>
        <w:t xml:space="preserve"> Б.В. (</w:t>
      </w:r>
      <w:proofErr w:type="spellStart"/>
      <w:r w:rsidRPr="00A10A08">
        <w:rPr>
          <w:rFonts w:ascii="Arial" w:hAnsi="Arial" w:cs="Arial"/>
          <w:bCs/>
          <w:sz w:val="20"/>
          <w:szCs w:val="20"/>
          <w:lang w:val="uk-UA" w:eastAsia="en-US"/>
        </w:rPr>
        <w:t>Private</w:t>
      </w:r>
      <w:proofErr w:type="spellEnd"/>
      <w:r w:rsidRPr="00A10A08">
        <w:rPr>
          <w:rFonts w:ascii="Arial" w:hAnsi="Arial" w:cs="Arial"/>
          <w:bCs/>
          <w:sz w:val="20"/>
          <w:szCs w:val="20"/>
          <w:lang w:val="uk-UA" w:eastAsia="en-US"/>
        </w:rPr>
        <w:t xml:space="preserve"> </w:t>
      </w:r>
      <w:proofErr w:type="spellStart"/>
      <w:r w:rsidRPr="00A10A08">
        <w:rPr>
          <w:rFonts w:ascii="Arial" w:hAnsi="Arial" w:cs="Arial"/>
          <w:bCs/>
          <w:sz w:val="20"/>
          <w:szCs w:val="20"/>
          <w:lang w:val="uk-UA" w:eastAsia="en-US"/>
        </w:rPr>
        <w:t>Limited</w:t>
      </w:r>
      <w:proofErr w:type="spellEnd"/>
      <w:r w:rsidRPr="00A10A08">
        <w:rPr>
          <w:rFonts w:ascii="Arial" w:hAnsi="Arial" w:cs="Arial"/>
          <w:bCs/>
          <w:sz w:val="20"/>
          <w:szCs w:val="20"/>
          <w:lang w:val="uk-UA" w:eastAsia="en-US"/>
        </w:rPr>
        <w:t xml:space="preserve"> </w:t>
      </w:r>
      <w:proofErr w:type="spellStart"/>
      <w:r w:rsidRPr="00A10A08">
        <w:rPr>
          <w:rFonts w:ascii="Arial" w:hAnsi="Arial" w:cs="Arial"/>
          <w:bCs/>
          <w:sz w:val="20"/>
          <w:szCs w:val="20"/>
          <w:lang w:val="uk-UA" w:eastAsia="en-US"/>
        </w:rPr>
        <w:t>Liability</w:t>
      </w:r>
      <w:proofErr w:type="spellEnd"/>
      <w:r w:rsidRPr="00A10A08">
        <w:rPr>
          <w:rFonts w:ascii="Arial" w:hAnsi="Arial" w:cs="Arial"/>
          <w:bCs/>
          <w:sz w:val="20"/>
          <w:szCs w:val="20"/>
          <w:lang w:val="uk-UA" w:eastAsia="en-US"/>
        </w:rPr>
        <w:t xml:space="preserve"> </w:t>
      </w:r>
      <w:proofErr w:type="spellStart"/>
      <w:r w:rsidRPr="00A10A08">
        <w:rPr>
          <w:rFonts w:ascii="Arial" w:hAnsi="Arial" w:cs="Arial"/>
          <w:bCs/>
          <w:sz w:val="20"/>
          <w:szCs w:val="20"/>
          <w:lang w:val="uk-UA" w:eastAsia="en-US"/>
        </w:rPr>
        <w:t>Company</w:t>
      </w:r>
      <w:proofErr w:type="spellEnd"/>
      <w:r w:rsidRPr="00A10A08">
        <w:rPr>
          <w:rFonts w:ascii="Arial" w:hAnsi="Arial" w:cs="Arial"/>
          <w:bCs/>
          <w:sz w:val="20"/>
          <w:szCs w:val="20"/>
          <w:lang w:val="uk-UA" w:eastAsia="en-US"/>
        </w:rPr>
        <w:t xml:space="preserve"> </w:t>
      </w:r>
      <w:proofErr w:type="spellStart"/>
      <w:r w:rsidRPr="00A10A08">
        <w:rPr>
          <w:rFonts w:ascii="Arial" w:hAnsi="Arial" w:cs="Arial"/>
          <w:bCs/>
          <w:sz w:val="20"/>
          <w:szCs w:val="20"/>
          <w:lang w:val="uk-UA" w:eastAsia="en-US"/>
        </w:rPr>
        <w:t>Metinvest</w:t>
      </w:r>
      <w:proofErr w:type="spellEnd"/>
      <w:r w:rsidRPr="00A10A08">
        <w:rPr>
          <w:rFonts w:ascii="Arial" w:hAnsi="Arial" w:cs="Arial"/>
          <w:bCs/>
          <w:sz w:val="20"/>
          <w:szCs w:val="20"/>
          <w:lang w:val="uk-UA" w:eastAsia="en-US"/>
        </w:rPr>
        <w:t xml:space="preserve"> B.V.) (реєстраційний номер 24321697) (надалі - </w:t>
      </w:r>
      <w:proofErr w:type="spellStart"/>
      <w:r w:rsidRPr="00A10A08">
        <w:rPr>
          <w:rFonts w:ascii="Arial" w:hAnsi="Arial" w:cs="Arial"/>
          <w:bCs/>
          <w:sz w:val="20"/>
          <w:szCs w:val="20"/>
          <w:lang w:val="uk-UA" w:eastAsia="en-US"/>
        </w:rPr>
        <w:t>Meтiнвeст</w:t>
      </w:r>
      <w:proofErr w:type="spellEnd"/>
      <w:r w:rsidRPr="00A10A08">
        <w:rPr>
          <w:rFonts w:ascii="Arial" w:hAnsi="Arial" w:cs="Arial"/>
          <w:bCs/>
          <w:sz w:val="20"/>
          <w:szCs w:val="20"/>
          <w:lang w:val="uk-UA" w:eastAsia="en-US"/>
        </w:rPr>
        <w:t xml:space="preserve"> Б.В.) та юридичними особами, пов’язаними відносинами контролю з </w:t>
      </w:r>
      <w:proofErr w:type="spellStart"/>
      <w:r w:rsidRPr="00A10A08">
        <w:rPr>
          <w:rFonts w:ascii="Arial" w:hAnsi="Arial" w:cs="Arial"/>
          <w:bCs/>
          <w:sz w:val="20"/>
          <w:szCs w:val="20"/>
          <w:lang w:val="uk-UA" w:eastAsia="en-US"/>
        </w:rPr>
        <w:t>Meтiнвeст</w:t>
      </w:r>
      <w:proofErr w:type="spellEnd"/>
      <w:r w:rsidRPr="00A10A08">
        <w:rPr>
          <w:rFonts w:ascii="Arial" w:hAnsi="Arial" w:cs="Arial"/>
          <w:bCs/>
          <w:sz w:val="20"/>
          <w:szCs w:val="20"/>
          <w:lang w:val="uk-UA" w:eastAsia="en-US"/>
        </w:rPr>
        <w:t xml:space="preserve"> Б.В., щодо надання або отримання послуг, виконання робіт, передачі або отримання в управління будь-яким способом основних фондів (засобів), придбання або відчуження оборотних і необоротних активів, відступлення права вимоги та переводу боргу граничною вартістю на кожен правочин, яка еквівалентна 18 000 000,00 (вісімнадцять мільйонів) доларів США за офіційним курсом НБУ на дату вчинення правочину.</w:t>
      </w:r>
    </w:p>
    <w:p w14:paraId="3402C688"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11.2. Гранична сукупна вартість усіх правочинів, вказаних в п. 11.1.1. цього рішення, не повинна перевищувати 36 000 000,00 (тридцять шість мільйонів) доларів США.</w:t>
      </w:r>
    </w:p>
    <w:p w14:paraId="69872E90"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11.3. Для укладення та виконання значних правочинів, на вчинення яких було надано згоду Загальними зборами акціонерів Товариства відповідно до п. 11.1. цього рішення, Наглядова рада Товариства приймає рішення про уповноваження керуючого санацією.</w:t>
      </w:r>
    </w:p>
    <w:p w14:paraId="5B21803A" w14:textId="1AD7A5CA" w:rsidR="00A10A08" w:rsidRPr="00A10A08" w:rsidRDefault="00A10A08" w:rsidP="00964980">
      <w:pPr>
        <w:pStyle w:val="1"/>
        <w:keepNext w:val="0"/>
        <w:spacing w:before="60" w:after="0"/>
        <w:jc w:val="both"/>
        <w:rPr>
          <w:bCs w:val="0"/>
          <w:sz w:val="20"/>
          <w:szCs w:val="20"/>
          <w:lang w:val="uk-UA" w:eastAsia="en-US"/>
        </w:rPr>
      </w:pPr>
      <w:r w:rsidRPr="00A10A08">
        <w:rPr>
          <w:bCs w:val="0"/>
          <w:sz w:val="20"/>
          <w:szCs w:val="20"/>
          <w:lang w:val="uk-UA" w:eastAsia="en-US"/>
        </w:rPr>
        <w:t xml:space="preserve">З питання № 12 </w:t>
      </w:r>
      <w:r w:rsidRPr="00964980">
        <w:rPr>
          <w:bCs w:val="0"/>
          <w:i/>
          <w:sz w:val="20"/>
          <w:szCs w:val="20"/>
          <w:lang w:val="uk-UA" w:eastAsia="en-US"/>
        </w:rPr>
        <w:t>«Попереднє надання згоди на вчинення правочинів щодо яких є заінтересованість, які можуть вчинятися Товариством протягом не більш як одного року з дати прийняття такого рішення Загальними зборами акціонерів Товариства».</w:t>
      </w:r>
    </w:p>
    <w:p w14:paraId="53947BC2" w14:textId="77777777" w:rsidR="00D52AD3" w:rsidRPr="002A21C9" w:rsidRDefault="00D52AD3" w:rsidP="00D52AD3">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71686EFB"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12.1. На підставі ст. 71 Закону України «Про акціонерні товариства» попередньо надати згоду на вчинення Товариством протягом не більш як 1 (одного) року з дати прийняття цього рішення Загальних зборів акціонерів Товариства тих Договорів та документів, а також правочинів, зазначених у пункті 11.1. цього рішення Загальних зборів акціонерів Товариства, які є правочинами, щодо вчинення яких є заінтересованість (надалі такі Договори та документи, а також правочини – «Правочини, щодо вчинення яких є заінтересованість»), з урахуванням пункту 12.2. цього рішення Загальних зборів акціонерів Товариства.</w:t>
      </w:r>
    </w:p>
    <w:p w14:paraId="4E7686CC"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12.2. Для укладення та виконання Товариством Правочинів, щодо вчинення яких є заінтересованість, Наглядова рада Товариства уповноважує керуючого санацією протягом не більш як 1 (одного) року з дати прийняття цього рішення Загальними зборами акціонерів Товариства здійснювати всі необхідні дії щодо вчинення від імені Товариства Правочинів, щодо вчинення яких є заінтересованість.</w:t>
      </w:r>
    </w:p>
    <w:p w14:paraId="341E2470"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12.3. Надати дозвіл на видачу керуючим санацією довіреності(-ей) на вчинення від імені Товариства Правочинів, щодо вчинення яких є заінтересованість, а також інших пов’язаних з ними правочинів.</w:t>
      </w:r>
    </w:p>
    <w:p w14:paraId="740E71BB" w14:textId="64867028" w:rsidR="00A10A08" w:rsidRPr="00964980" w:rsidRDefault="00A10A08" w:rsidP="00964980">
      <w:pPr>
        <w:pStyle w:val="1"/>
        <w:keepNext w:val="0"/>
        <w:spacing w:before="60" w:after="0"/>
        <w:jc w:val="both"/>
        <w:rPr>
          <w:bCs w:val="0"/>
          <w:i/>
          <w:sz w:val="20"/>
          <w:szCs w:val="20"/>
          <w:lang w:val="uk-UA" w:eastAsia="en-US"/>
        </w:rPr>
      </w:pPr>
      <w:r w:rsidRPr="00A10A08">
        <w:rPr>
          <w:bCs w:val="0"/>
          <w:sz w:val="20"/>
          <w:szCs w:val="20"/>
          <w:lang w:val="uk-UA" w:eastAsia="en-US"/>
        </w:rPr>
        <w:t xml:space="preserve">З питання № 13 </w:t>
      </w:r>
      <w:r w:rsidRPr="00964980">
        <w:rPr>
          <w:bCs w:val="0"/>
          <w:i/>
          <w:sz w:val="20"/>
          <w:szCs w:val="20"/>
          <w:lang w:val="uk-UA" w:eastAsia="en-US"/>
        </w:rPr>
        <w:t>«Прийняття рішення про схвалення та затвердження умов правочинів, що були укладені Товариством до дати прийняття такого рішення Загальними зборами акціонерів Товариства, як значних правочинів, в тому числі щодо яких є заінтересованість».</w:t>
      </w:r>
    </w:p>
    <w:p w14:paraId="025CA49C" w14:textId="77777777" w:rsidR="00D52AD3" w:rsidRPr="002A21C9" w:rsidRDefault="00D52AD3" w:rsidP="00D52AD3">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265F05F3"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13.1. На підставі ст. 72 Закону України «Про акціонерні товариства» схвалити укладені Товариством значні правочини, у тому числі щодо яких є заінтересованість, ринкова вартість майна, робіт або послуг чи сума коштів, що є їх предметом, становить від 10 відсотків вартості активів за даними річної фінансової звітності Товариства за 2018 рік, з моменту вчинення цих правочинів, а саме:</w:t>
      </w:r>
    </w:p>
    <w:p w14:paraId="2673F679" w14:textId="04B5ED0B"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угода про зарахування зустрічних однорідних вимог від 05.04.2019 року, укладена між ПРАТ «ЄМЗ» (ідентифікаційний код 00191193) та ПРАТ «ІНГЗК» (ідентифікаційний код 00190905), сума угоди – 5</w:t>
      </w:r>
      <w:r w:rsidR="00887249">
        <w:rPr>
          <w:rFonts w:ascii="Arial" w:hAnsi="Arial" w:cs="Arial"/>
          <w:bCs/>
          <w:sz w:val="20"/>
          <w:szCs w:val="20"/>
          <w:lang w:val="uk-UA" w:eastAsia="en-US"/>
        </w:rPr>
        <w:t> </w:t>
      </w:r>
      <w:r w:rsidRPr="00A10A08">
        <w:rPr>
          <w:rFonts w:ascii="Arial" w:hAnsi="Arial" w:cs="Arial"/>
          <w:bCs/>
          <w:sz w:val="20"/>
          <w:szCs w:val="20"/>
          <w:lang w:val="uk-UA" w:eastAsia="en-US"/>
        </w:rPr>
        <w:t>039</w:t>
      </w:r>
      <w:r w:rsidR="00887249">
        <w:rPr>
          <w:rFonts w:ascii="Arial" w:hAnsi="Arial" w:cs="Arial"/>
          <w:bCs/>
          <w:sz w:val="20"/>
          <w:szCs w:val="20"/>
          <w:lang w:val="uk-UA" w:eastAsia="en-US"/>
        </w:rPr>
        <w:t> </w:t>
      </w:r>
      <w:r w:rsidRPr="00A10A08">
        <w:rPr>
          <w:rFonts w:ascii="Arial" w:hAnsi="Arial" w:cs="Arial"/>
          <w:bCs/>
          <w:sz w:val="20"/>
          <w:szCs w:val="20"/>
          <w:lang w:val="uk-UA" w:eastAsia="en-US"/>
        </w:rPr>
        <w:t>547</w:t>
      </w:r>
      <w:r w:rsidR="00887249">
        <w:rPr>
          <w:rFonts w:ascii="Arial" w:hAnsi="Arial" w:cs="Arial"/>
          <w:bCs/>
          <w:sz w:val="20"/>
          <w:szCs w:val="20"/>
          <w:lang w:val="uk-UA" w:eastAsia="en-US"/>
        </w:rPr>
        <w:t> </w:t>
      </w:r>
      <w:r w:rsidRPr="00A10A08">
        <w:rPr>
          <w:rFonts w:ascii="Arial" w:hAnsi="Arial" w:cs="Arial"/>
          <w:bCs/>
          <w:sz w:val="20"/>
          <w:szCs w:val="20"/>
          <w:lang w:val="uk-UA" w:eastAsia="en-US"/>
        </w:rPr>
        <w:t>290,33 грн.;</w:t>
      </w:r>
    </w:p>
    <w:p w14:paraId="49C34677" w14:textId="49FC756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договір про відступлення права вимоги № б/н від 05.04.2019 року, укладений  між ПРАТ «ЄМЗ» (ідентифікаційний код 00191193, Первісний кредитор), ПРАТ «КРАСНОДОНВУГІЛЛЯ» (ідентифікаційний код 32363486, Новий кредитор)  та ПРАТ «ПІВНГЗК» (ідентифікаційний код 00191023, Боржник) щодо відступлення права вимоги від Боржника виконання зобов’язань за основним договором в сумі 1</w:t>
      </w:r>
      <w:r w:rsidR="00887249">
        <w:rPr>
          <w:rFonts w:ascii="Arial" w:hAnsi="Arial" w:cs="Arial"/>
          <w:bCs/>
          <w:sz w:val="20"/>
          <w:szCs w:val="20"/>
          <w:lang w:val="uk-UA" w:eastAsia="en-US"/>
        </w:rPr>
        <w:t> </w:t>
      </w:r>
      <w:r w:rsidRPr="00A10A08">
        <w:rPr>
          <w:rFonts w:ascii="Arial" w:hAnsi="Arial" w:cs="Arial"/>
          <w:bCs/>
          <w:sz w:val="20"/>
          <w:szCs w:val="20"/>
          <w:lang w:val="uk-UA" w:eastAsia="en-US"/>
        </w:rPr>
        <w:t>246</w:t>
      </w:r>
      <w:r w:rsidR="00887249">
        <w:rPr>
          <w:rFonts w:ascii="Arial" w:hAnsi="Arial" w:cs="Arial"/>
          <w:bCs/>
          <w:sz w:val="20"/>
          <w:szCs w:val="20"/>
          <w:lang w:val="uk-UA" w:eastAsia="en-US"/>
        </w:rPr>
        <w:t> </w:t>
      </w:r>
      <w:r w:rsidRPr="00A10A08">
        <w:rPr>
          <w:rFonts w:ascii="Arial" w:hAnsi="Arial" w:cs="Arial"/>
          <w:bCs/>
          <w:sz w:val="20"/>
          <w:szCs w:val="20"/>
          <w:lang w:val="uk-UA" w:eastAsia="en-US"/>
        </w:rPr>
        <w:t>373</w:t>
      </w:r>
      <w:r w:rsidR="00887249">
        <w:rPr>
          <w:rFonts w:ascii="Arial" w:hAnsi="Arial" w:cs="Arial"/>
          <w:bCs/>
          <w:sz w:val="20"/>
          <w:szCs w:val="20"/>
          <w:lang w:val="uk-UA" w:eastAsia="en-US"/>
        </w:rPr>
        <w:t> </w:t>
      </w:r>
      <w:r w:rsidRPr="00A10A08">
        <w:rPr>
          <w:rFonts w:ascii="Arial" w:hAnsi="Arial" w:cs="Arial"/>
          <w:bCs/>
          <w:sz w:val="20"/>
          <w:szCs w:val="20"/>
          <w:lang w:val="uk-UA" w:eastAsia="en-US"/>
        </w:rPr>
        <w:t>449,83 грн.;</w:t>
      </w:r>
    </w:p>
    <w:p w14:paraId="63731A25" w14:textId="28984D41"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xml:space="preserve">- договір переведення </w:t>
      </w:r>
      <w:bookmarkStart w:id="1" w:name="_GoBack"/>
      <w:bookmarkEnd w:id="1"/>
      <w:r w:rsidRPr="00A10A08">
        <w:rPr>
          <w:rFonts w:ascii="Arial" w:hAnsi="Arial" w:cs="Arial"/>
          <w:bCs/>
          <w:sz w:val="20"/>
          <w:szCs w:val="20"/>
          <w:lang w:val="uk-UA" w:eastAsia="en-US"/>
        </w:rPr>
        <w:t>боргу №ЕМЗ-МИХ-ДНГ від 25.06.2019 року укладений між ПРАТ “ЄМЗ” та ТОВ</w:t>
      </w:r>
      <w:r w:rsidR="0030600D">
        <w:rPr>
          <w:rFonts w:ascii="Arial" w:hAnsi="Arial" w:cs="Arial"/>
          <w:bCs/>
          <w:sz w:val="20"/>
          <w:szCs w:val="20"/>
          <w:lang w:val="en-US" w:eastAsia="en-US"/>
        </w:rPr>
        <w:t> </w:t>
      </w:r>
      <w:r w:rsidRPr="00A10A08">
        <w:rPr>
          <w:rFonts w:ascii="Arial" w:hAnsi="Arial" w:cs="Arial"/>
          <w:bCs/>
          <w:sz w:val="20"/>
          <w:szCs w:val="20"/>
          <w:lang w:val="uk-UA" w:eastAsia="en-US"/>
        </w:rPr>
        <w:t>"МЕТІНВЕСТ ХОЛДИНГ" на суму 593 426 690,74 грн.;</w:t>
      </w:r>
    </w:p>
    <w:p w14:paraId="51BEF241"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lastRenderedPageBreak/>
        <w:t>- договір переведення боргу №ЕМЗ-ДТЭК-ДНГ від 15.05.2019 року укладений між ПРАТ “ЄМЗ” та ТОВ “ДТЕК НАФТОГАЗ” на суму 593 426 690,74 грн.;</w:t>
      </w:r>
    </w:p>
    <w:p w14:paraId="25608846"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угода про зарахування зустрічних однорідних вимог б/н від 30.06.2019 року укладена між ПРАТ «ЄМЗ» та ТОВ "МЕТІНВЕСТ ХОЛДИНГ" на суму 715 312 295,33 грн;</w:t>
      </w:r>
    </w:p>
    <w:p w14:paraId="0358A50C"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 договір переведення боргу № КРУ-ЕМЗ-ДТЭК від 30.04.2019 укладений між ПРАТ «КОМСОМОЛЬСЬКЕ РУДОУПРАВЛІННЯ» та ПРАТ «ЄМЗ» на суму 11 343 844,64 грн.</w:t>
      </w:r>
    </w:p>
    <w:p w14:paraId="1BE0390F" w14:textId="6C5D8B38" w:rsidR="00A10A08" w:rsidRPr="0030600D" w:rsidRDefault="00A10A08" w:rsidP="0030600D">
      <w:pPr>
        <w:pStyle w:val="1"/>
        <w:keepNext w:val="0"/>
        <w:spacing w:before="60" w:after="0"/>
        <w:jc w:val="both"/>
        <w:rPr>
          <w:bCs w:val="0"/>
          <w:i/>
          <w:sz w:val="20"/>
          <w:szCs w:val="20"/>
          <w:lang w:val="uk-UA" w:eastAsia="en-US"/>
        </w:rPr>
      </w:pPr>
      <w:r w:rsidRPr="00A10A08">
        <w:rPr>
          <w:bCs w:val="0"/>
          <w:sz w:val="20"/>
          <w:szCs w:val="20"/>
          <w:lang w:val="uk-UA" w:eastAsia="en-US"/>
        </w:rPr>
        <w:t>З питання № 14</w:t>
      </w:r>
      <w:r w:rsidR="0030600D">
        <w:rPr>
          <w:bCs w:val="0"/>
          <w:sz w:val="20"/>
          <w:szCs w:val="20"/>
          <w:lang w:val="en-US" w:eastAsia="en-US"/>
        </w:rPr>
        <w:t xml:space="preserve"> </w:t>
      </w:r>
      <w:r w:rsidRPr="0030600D">
        <w:rPr>
          <w:bCs w:val="0"/>
          <w:i/>
          <w:sz w:val="20"/>
          <w:szCs w:val="20"/>
          <w:lang w:val="uk-UA" w:eastAsia="en-US"/>
        </w:rPr>
        <w:t>«Прийняття рішення про схвалення та затвердження умов правочину із суб’єктом оціночної діяльності, що був укладений до дати такого рішення Загальних зборів акціонерів Товариства».</w:t>
      </w:r>
    </w:p>
    <w:p w14:paraId="324D1E69" w14:textId="77777777" w:rsidR="00D52AD3" w:rsidRPr="002A21C9" w:rsidRDefault="00D52AD3" w:rsidP="00D52AD3">
      <w:pPr>
        <w:pStyle w:val="2"/>
        <w:spacing w:after="0" w:line="240" w:lineRule="auto"/>
        <w:ind w:left="0"/>
        <w:jc w:val="both"/>
        <w:rPr>
          <w:rFonts w:ascii="Arial" w:hAnsi="Arial" w:cs="Arial"/>
          <w:b/>
          <w:bCs/>
          <w:sz w:val="20"/>
          <w:szCs w:val="20"/>
          <w:lang w:val="uk-UA" w:eastAsia="en-US"/>
        </w:rPr>
      </w:pPr>
      <w:r w:rsidRPr="002A21C9">
        <w:rPr>
          <w:rFonts w:ascii="Arial" w:hAnsi="Arial" w:cs="Arial"/>
          <w:b/>
          <w:bCs/>
          <w:sz w:val="20"/>
          <w:szCs w:val="20"/>
          <w:lang w:val="uk-UA" w:eastAsia="en-US"/>
        </w:rPr>
        <w:t>Проект рішення:</w:t>
      </w:r>
    </w:p>
    <w:p w14:paraId="1B58A486" w14:textId="77777777" w:rsidR="00A10A08"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14.1. Відповідно до ст. 241 Цивільного кодексу України схвалити та затвердити умови раніше укладеного договору № 2012-01 від 20.12.2021 із суб’єктом оціночної діяльності ТОВАРИСТВО З ОБМЕЖЕНОЮ ВІДПОВІДАЛЬНІСТЮ «ОЦІНОЧНИЙ СТАНДАРТ» (суб’єкт оціночної діяльності відповідно до Сертифікату №677/20 від 03.08.2020), щодо проведення незалежної оцінки акцій Товариства.</w:t>
      </w:r>
    </w:p>
    <w:p w14:paraId="46CD1DE4" w14:textId="32AC6021" w:rsidR="006F40E0" w:rsidRPr="00A10A08" w:rsidRDefault="00A10A08" w:rsidP="00A10A08">
      <w:pPr>
        <w:pStyle w:val="2"/>
        <w:spacing w:after="0" w:line="240" w:lineRule="auto"/>
        <w:ind w:left="0"/>
        <w:jc w:val="both"/>
        <w:rPr>
          <w:rFonts w:ascii="Arial" w:hAnsi="Arial" w:cs="Arial"/>
          <w:bCs/>
          <w:sz w:val="20"/>
          <w:szCs w:val="20"/>
          <w:lang w:val="uk-UA" w:eastAsia="en-US"/>
        </w:rPr>
      </w:pPr>
      <w:r w:rsidRPr="00A10A08">
        <w:rPr>
          <w:rFonts w:ascii="Arial" w:hAnsi="Arial" w:cs="Arial"/>
          <w:bCs/>
          <w:sz w:val="20"/>
          <w:szCs w:val="20"/>
          <w:lang w:val="uk-UA" w:eastAsia="en-US"/>
        </w:rPr>
        <w:t>14.2. Підтвердити повноваження керуючого санацією Товариства Шульги Ігоря Валерійовича щодо вчинення від імені Товариства правочину, вказаного в п. 14.1. цього Протоколу.</w:t>
      </w:r>
    </w:p>
    <w:p w14:paraId="1A211EC4" w14:textId="26049F14" w:rsidR="00216515" w:rsidRPr="00581D7E" w:rsidRDefault="00216515" w:rsidP="00266F37">
      <w:pPr>
        <w:spacing w:before="60"/>
        <w:jc w:val="both"/>
        <w:rPr>
          <w:rStyle w:val="a5"/>
          <w:rFonts w:ascii="Arial" w:hAnsi="Arial" w:cs="Arial"/>
          <w:lang w:val="uk-UA"/>
        </w:rPr>
      </w:pPr>
      <w:r w:rsidRPr="00EB111F">
        <w:rPr>
          <w:rFonts w:ascii="Arial" w:hAnsi="Arial" w:cs="Arial"/>
          <w:lang w:val="uk-UA"/>
        </w:rPr>
        <w:t xml:space="preserve">Адреса сторінки </w:t>
      </w:r>
      <w:r w:rsidR="001826BA">
        <w:rPr>
          <w:rFonts w:ascii="Arial" w:hAnsi="Arial" w:cs="Arial"/>
          <w:lang w:val="uk-UA"/>
        </w:rPr>
        <w:t xml:space="preserve">на </w:t>
      </w:r>
      <w:r w:rsidRPr="00EB111F">
        <w:rPr>
          <w:rFonts w:ascii="Arial" w:hAnsi="Arial" w:cs="Arial"/>
          <w:lang w:val="uk-UA"/>
        </w:rPr>
        <w:t>власно</w:t>
      </w:r>
      <w:r w:rsidR="001826BA">
        <w:rPr>
          <w:rFonts w:ascii="Arial" w:hAnsi="Arial" w:cs="Arial"/>
          <w:lang w:val="uk-UA"/>
        </w:rPr>
        <w:t>му</w:t>
      </w:r>
      <w:r w:rsidRPr="00EB111F">
        <w:rPr>
          <w:rFonts w:ascii="Arial" w:hAnsi="Arial" w:cs="Arial"/>
          <w:lang w:val="uk-UA"/>
        </w:rPr>
        <w:t xml:space="preserve"> вебсайт</w:t>
      </w:r>
      <w:r w:rsidR="001826BA">
        <w:rPr>
          <w:rFonts w:ascii="Arial" w:hAnsi="Arial" w:cs="Arial"/>
          <w:lang w:val="uk-UA"/>
        </w:rPr>
        <w:t>і</w:t>
      </w:r>
      <w:r w:rsidRPr="00EB111F">
        <w:rPr>
          <w:rFonts w:ascii="Arial" w:hAnsi="Arial" w:cs="Arial"/>
          <w:lang w:val="uk-UA"/>
        </w:rPr>
        <w:t xml:space="preserve"> </w:t>
      </w:r>
      <w:r w:rsidR="004351DA">
        <w:rPr>
          <w:rFonts w:ascii="Arial" w:hAnsi="Arial" w:cs="Arial"/>
          <w:lang w:val="uk-UA"/>
        </w:rPr>
        <w:t>Товариства</w:t>
      </w:r>
      <w:r w:rsidR="00B2340B" w:rsidRPr="00B2340B">
        <w:rPr>
          <w:rFonts w:ascii="Arial" w:hAnsi="Arial" w:cs="Arial"/>
          <w:lang w:val="uk-UA"/>
        </w:rPr>
        <w:t>,</w:t>
      </w:r>
      <w:r w:rsidR="00B2340B">
        <w:rPr>
          <w:rFonts w:ascii="Arial" w:hAnsi="Arial" w:cs="Arial"/>
          <w:lang w:val="uk-UA"/>
        </w:rPr>
        <w:t xml:space="preserve"> </w:t>
      </w:r>
      <w:r w:rsidRPr="00B2340B">
        <w:rPr>
          <w:rFonts w:ascii="Arial" w:hAnsi="Arial" w:cs="Arial"/>
          <w:lang w:val="uk-UA"/>
        </w:rPr>
        <w:t xml:space="preserve">на </w:t>
      </w:r>
      <w:r w:rsidRPr="00581D7E">
        <w:rPr>
          <w:rFonts w:ascii="Arial" w:hAnsi="Arial" w:cs="Arial"/>
          <w:lang w:val="uk-UA"/>
        </w:rPr>
        <w:t>якій розміщен</w:t>
      </w:r>
      <w:r w:rsidR="00EB111F" w:rsidRPr="00581D7E">
        <w:rPr>
          <w:rFonts w:ascii="Arial" w:hAnsi="Arial" w:cs="Arial"/>
          <w:lang w:val="uk-UA"/>
        </w:rPr>
        <w:t>о</w:t>
      </w:r>
      <w:r w:rsidRPr="00581D7E">
        <w:rPr>
          <w:rFonts w:ascii="Arial" w:hAnsi="Arial" w:cs="Arial"/>
          <w:lang w:val="uk-UA"/>
        </w:rPr>
        <w:t xml:space="preserve"> інформаці</w:t>
      </w:r>
      <w:r w:rsidR="00EB111F" w:rsidRPr="00581D7E">
        <w:rPr>
          <w:rFonts w:ascii="Arial" w:hAnsi="Arial" w:cs="Arial"/>
          <w:lang w:val="uk-UA"/>
        </w:rPr>
        <w:t>ю</w:t>
      </w:r>
      <w:r w:rsidRPr="00581D7E">
        <w:rPr>
          <w:rFonts w:ascii="Arial" w:hAnsi="Arial" w:cs="Arial"/>
          <w:lang w:val="uk-UA"/>
        </w:rPr>
        <w:t xml:space="preserve"> з проектами рішень щодо кожного з питань, включених до </w:t>
      </w:r>
      <w:r w:rsidR="00B2340B" w:rsidRPr="00581D7E">
        <w:rPr>
          <w:rFonts w:ascii="Arial" w:hAnsi="Arial" w:cs="Arial"/>
          <w:lang w:val="uk-UA"/>
        </w:rPr>
        <w:t xml:space="preserve">проекту </w:t>
      </w:r>
      <w:r w:rsidRPr="00581D7E">
        <w:rPr>
          <w:rFonts w:ascii="Arial" w:hAnsi="Arial" w:cs="Arial"/>
          <w:lang w:val="uk-UA"/>
        </w:rPr>
        <w:t>порядку денного Загальних зборів,  інформаці</w:t>
      </w:r>
      <w:r w:rsidR="00EB111F" w:rsidRPr="00581D7E">
        <w:rPr>
          <w:rFonts w:ascii="Arial" w:hAnsi="Arial" w:cs="Arial"/>
          <w:lang w:val="uk-UA"/>
        </w:rPr>
        <w:t>ю</w:t>
      </w:r>
      <w:r w:rsidRPr="00581D7E">
        <w:rPr>
          <w:rFonts w:ascii="Arial" w:hAnsi="Arial" w:cs="Arial"/>
          <w:lang w:val="uk-UA"/>
        </w:rPr>
        <w:t xml:space="preserve">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зборів, </w:t>
      </w:r>
      <w:r w:rsidR="006B7A7D" w:rsidRPr="00581D7E">
        <w:rPr>
          <w:rFonts w:ascii="Arial" w:hAnsi="Arial" w:cs="Arial"/>
          <w:lang w:val="uk-UA"/>
        </w:rPr>
        <w:t xml:space="preserve">а також </w:t>
      </w:r>
      <w:r w:rsidR="00D60930" w:rsidRPr="00581D7E">
        <w:rPr>
          <w:rFonts w:ascii="Arial" w:hAnsi="Arial" w:cs="Arial"/>
          <w:lang w:val="uk-UA"/>
        </w:rPr>
        <w:t>інш</w:t>
      </w:r>
      <w:r w:rsidR="00A8546A" w:rsidRPr="00581D7E">
        <w:rPr>
          <w:rFonts w:ascii="Arial" w:hAnsi="Arial" w:cs="Arial"/>
          <w:lang w:val="uk-UA"/>
        </w:rPr>
        <w:t>а</w:t>
      </w:r>
      <w:r w:rsidR="00D60930" w:rsidRPr="00581D7E">
        <w:rPr>
          <w:rFonts w:ascii="Arial" w:hAnsi="Arial" w:cs="Arial"/>
          <w:lang w:val="uk-UA"/>
        </w:rPr>
        <w:t xml:space="preserve"> </w:t>
      </w:r>
      <w:r w:rsidR="006B7A7D" w:rsidRPr="00581D7E">
        <w:rPr>
          <w:rFonts w:ascii="Arial" w:hAnsi="Arial" w:cs="Arial"/>
          <w:lang w:val="uk-UA"/>
        </w:rPr>
        <w:t>інформаці</w:t>
      </w:r>
      <w:r w:rsidR="00A8546A" w:rsidRPr="00581D7E">
        <w:rPr>
          <w:rFonts w:ascii="Arial" w:hAnsi="Arial" w:cs="Arial"/>
          <w:lang w:val="uk-UA"/>
        </w:rPr>
        <w:t>я</w:t>
      </w:r>
      <w:r w:rsidR="006B7A7D" w:rsidRPr="00581D7E">
        <w:rPr>
          <w:rFonts w:ascii="Arial" w:hAnsi="Arial" w:cs="Arial"/>
          <w:lang w:val="uk-UA"/>
        </w:rPr>
        <w:t>, зазначен</w:t>
      </w:r>
      <w:r w:rsidR="00A8546A" w:rsidRPr="00581D7E">
        <w:rPr>
          <w:rFonts w:ascii="Arial" w:hAnsi="Arial" w:cs="Arial"/>
          <w:lang w:val="uk-UA"/>
        </w:rPr>
        <w:t>а</w:t>
      </w:r>
      <w:r w:rsidR="006B7A7D" w:rsidRPr="00581D7E">
        <w:rPr>
          <w:rFonts w:ascii="Arial" w:hAnsi="Arial" w:cs="Arial"/>
          <w:lang w:val="uk-UA"/>
        </w:rPr>
        <w:t xml:space="preserve"> у пункті 44 Тимчасового порядку</w:t>
      </w:r>
      <w:r w:rsidR="00B2340B" w:rsidRPr="00581D7E">
        <w:rPr>
          <w:rFonts w:ascii="Arial" w:hAnsi="Arial" w:cs="Arial"/>
          <w:lang w:val="uk-UA"/>
        </w:rPr>
        <w:t>,</w:t>
      </w:r>
      <w:r w:rsidRPr="00581D7E">
        <w:rPr>
          <w:rFonts w:ascii="Arial" w:hAnsi="Arial" w:cs="Arial"/>
          <w:lang w:val="uk-UA"/>
        </w:rPr>
        <w:t xml:space="preserve"> знаходиться за </w:t>
      </w:r>
      <w:r w:rsidR="00EB111F" w:rsidRPr="00581D7E">
        <w:rPr>
          <w:rFonts w:ascii="Arial" w:hAnsi="Arial" w:cs="Arial"/>
          <w:lang w:val="uk-UA"/>
        </w:rPr>
        <w:t>посиланням</w:t>
      </w:r>
      <w:r w:rsidR="00EB111F" w:rsidRPr="00581D7E">
        <w:rPr>
          <w:rFonts w:ascii="Arial" w:hAnsi="Arial" w:cs="Arial"/>
        </w:rPr>
        <w:t xml:space="preserve">: </w:t>
      </w:r>
      <w:hyperlink r:id="rId8" w:history="1">
        <w:r w:rsidR="00B468E8" w:rsidRPr="00581D7E">
          <w:rPr>
            <w:rStyle w:val="a5"/>
            <w:rFonts w:ascii="Arial" w:hAnsi="Arial" w:cs="Arial"/>
            <w:lang w:val="uk-UA"/>
          </w:rPr>
          <w:t>https://emz.metinvestholding.com/ua/about/info</w:t>
        </w:r>
      </w:hyperlink>
      <w:r w:rsidR="00B2340B" w:rsidRPr="00581D7E">
        <w:rPr>
          <w:rStyle w:val="a5"/>
          <w:rFonts w:ascii="Arial" w:hAnsi="Arial" w:cs="Arial"/>
          <w:color w:val="auto"/>
          <w:u w:val="none"/>
          <w:lang w:val="uk-UA"/>
        </w:rPr>
        <w:t>.</w:t>
      </w:r>
    </w:p>
    <w:p w14:paraId="58E23B59" w14:textId="57AF2E93" w:rsidR="00216515" w:rsidRPr="00581D7E" w:rsidRDefault="00216515" w:rsidP="00266F37">
      <w:pPr>
        <w:spacing w:before="60"/>
        <w:jc w:val="both"/>
        <w:rPr>
          <w:rFonts w:ascii="Arial" w:hAnsi="Arial" w:cs="Arial"/>
          <w:lang w:val="uk-UA"/>
        </w:rPr>
      </w:pPr>
      <w:r w:rsidRPr="00581D7E">
        <w:rPr>
          <w:rFonts w:ascii="Arial" w:hAnsi="Arial" w:cs="Arial"/>
          <w:lang w:val="uk-UA"/>
        </w:rPr>
        <w:t xml:space="preserve">Кожний акціонер має право внести пропозиції щодо питань, включених до </w:t>
      </w:r>
      <w:r w:rsidR="00313444" w:rsidRPr="00581D7E">
        <w:rPr>
          <w:rFonts w:ascii="Arial" w:hAnsi="Arial" w:cs="Arial"/>
          <w:lang w:val="uk-UA"/>
        </w:rPr>
        <w:t xml:space="preserve">проекту </w:t>
      </w:r>
      <w:r w:rsidRPr="00581D7E">
        <w:rPr>
          <w:rFonts w:ascii="Arial" w:hAnsi="Arial" w:cs="Arial"/>
          <w:lang w:val="uk-UA"/>
        </w:rPr>
        <w:t xml:space="preserve">порядку денного Загальних зборів. Пропозиції вносяться не пізніше ніж за 20 днів до дати проведення Загальних зборів, а щодо кандидатів до складу органів </w:t>
      </w:r>
      <w:r w:rsidR="00266F37" w:rsidRPr="00581D7E">
        <w:rPr>
          <w:rFonts w:ascii="Arial" w:hAnsi="Arial" w:cs="Arial"/>
          <w:lang w:val="uk-UA"/>
        </w:rPr>
        <w:t xml:space="preserve">Товариства </w:t>
      </w:r>
      <w:r w:rsidRPr="00581D7E">
        <w:rPr>
          <w:rFonts w:ascii="Arial" w:hAnsi="Arial" w:cs="Arial"/>
          <w:lang w:val="uk-UA"/>
        </w:rPr>
        <w:t xml:space="preserve"> - не пізніше ніж за 7 днів до дати проведення Загальних зборів.</w:t>
      </w:r>
    </w:p>
    <w:p w14:paraId="7A0BB38C" w14:textId="5E65FB59" w:rsidR="00216515" w:rsidRPr="00A11591" w:rsidRDefault="00216515" w:rsidP="00266F37">
      <w:pPr>
        <w:spacing w:before="60"/>
        <w:jc w:val="both"/>
        <w:rPr>
          <w:rFonts w:ascii="Arial" w:hAnsi="Arial" w:cs="Arial"/>
          <w:lang w:val="uk-UA"/>
        </w:rPr>
      </w:pPr>
      <w:r w:rsidRPr="00581D7E">
        <w:rPr>
          <w:rFonts w:ascii="Arial" w:hAnsi="Arial" w:cs="Arial"/>
          <w:lang w:val="uk-UA"/>
        </w:rPr>
        <w:t xml:space="preserve">Пропозиція до </w:t>
      </w:r>
      <w:r w:rsidR="00A90178" w:rsidRPr="00581D7E">
        <w:rPr>
          <w:rFonts w:ascii="Arial" w:hAnsi="Arial" w:cs="Arial"/>
          <w:lang w:val="uk-UA"/>
        </w:rPr>
        <w:t xml:space="preserve">проекту </w:t>
      </w:r>
      <w:r w:rsidRPr="00581D7E">
        <w:rPr>
          <w:rFonts w:ascii="Arial" w:hAnsi="Arial" w:cs="Arial"/>
          <w:lang w:val="uk-UA"/>
        </w:rPr>
        <w:t>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w:t>
      </w:r>
      <w:r w:rsidR="009F4CD4" w:rsidRPr="00581D7E">
        <w:rPr>
          <w:rFonts w:ascii="Arial" w:hAnsi="Arial" w:cs="Arial"/>
          <w:lang w:val="uk-UA"/>
        </w:rPr>
        <w:t>:</w:t>
      </w:r>
      <w:hyperlink r:id="rId9" w:history="1">
        <w:r w:rsidR="00A11591" w:rsidRPr="00A11591">
          <w:rPr>
            <w:rStyle w:val="a5"/>
            <w:rFonts w:ascii="Arial" w:hAnsi="Arial" w:cs="Arial"/>
            <w:u w:val="none"/>
            <w:lang w:val="uk-UA"/>
          </w:rPr>
          <w:t xml:space="preserve"> </w:t>
        </w:r>
        <w:r w:rsidR="00A11591" w:rsidRPr="001147A1">
          <w:rPr>
            <w:rStyle w:val="a5"/>
            <w:rFonts w:ascii="Arial" w:hAnsi="Arial" w:cs="Arial"/>
            <w:lang w:val="uk-UA"/>
          </w:rPr>
          <w:t>Roman.Ognevyuk@metinvestholding.com</w:t>
        </w:r>
        <w:r w:rsidR="00A11591" w:rsidRPr="008760CD">
          <w:rPr>
            <w:rStyle w:val="a5"/>
            <w:rFonts w:ascii="Arial" w:hAnsi="Arial" w:cs="Arial"/>
            <w:u w:val="none"/>
            <w:lang w:val="uk-UA"/>
          </w:rPr>
          <w:t>.</w:t>
        </w:r>
      </w:hyperlink>
    </w:p>
    <w:p w14:paraId="2DF4097B" w14:textId="7F47DCA3" w:rsidR="00216515" w:rsidRPr="00581D7E" w:rsidRDefault="00216515" w:rsidP="00E62A8C">
      <w:pPr>
        <w:spacing w:before="60"/>
        <w:jc w:val="both"/>
        <w:rPr>
          <w:rFonts w:ascii="Arial" w:hAnsi="Arial" w:cs="Arial"/>
          <w:lang w:val="uk-UA"/>
        </w:rPr>
      </w:pPr>
      <w:r w:rsidRPr="00581D7E">
        <w:rPr>
          <w:rFonts w:ascii="Arial" w:hAnsi="Arial" w:cs="Arial"/>
          <w:lang w:val="uk-UA"/>
        </w:rPr>
        <w:t xml:space="preserve">Кожен акціонер має право отримати, а </w:t>
      </w:r>
      <w:r w:rsidR="009F4CD4" w:rsidRPr="00581D7E">
        <w:rPr>
          <w:rFonts w:ascii="Arial" w:hAnsi="Arial" w:cs="Arial"/>
          <w:lang w:val="uk-UA"/>
        </w:rPr>
        <w:t>Товариство</w:t>
      </w:r>
      <w:r w:rsidRPr="00581D7E">
        <w:rPr>
          <w:rFonts w:ascii="Arial" w:hAnsi="Arial" w:cs="Arial"/>
          <w:lang w:val="uk-UA"/>
        </w:rPr>
        <w:t xml:space="preserve">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p>
    <w:p w14:paraId="0F20AE5B" w14:textId="58726FFB" w:rsidR="00216515" w:rsidRPr="00581D7E" w:rsidRDefault="00216515" w:rsidP="00E62A8C">
      <w:pPr>
        <w:tabs>
          <w:tab w:val="left" w:pos="928"/>
        </w:tabs>
        <w:overflowPunct w:val="0"/>
        <w:autoSpaceDE w:val="0"/>
        <w:autoSpaceDN w:val="0"/>
        <w:adjustRightInd w:val="0"/>
        <w:spacing w:before="60"/>
        <w:jc w:val="both"/>
        <w:textAlignment w:val="baseline"/>
        <w:outlineLvl w:val="0"/>
        <w:rPr>
          <w:rFonts w:ascii="Arial" w:hAnsi="Arial" w:cs="Arial"/>
          <w:lang w:val="uk-UA"/>
        </w:rPr>
      </w:pPr>
      <w:r w:rsidRPr="00581D7E">
        <w:rPr>
          <w:rFonts w:ascii="Arial" w:hAnsi="Arial" w:cs="Arial"/>
          <w:lang w:val="uk-UA"/>
        </w:rPr>
        <w:t xml:space="preserve">Від дати надсилання повідомлення про проведення Загальних зборів до дати проведення Загальних зборів </w:t>
      </w:r>
      <w:r w:rsidR="009855C6" w:rsidRPr="00581D7E">
        <w:rPr>
          <w:rFonts w:ascii="Arial" w:hAnsi="Arial" w:cs="Arial"/>
          <w:lang w:val="uk-UA"/>
        </w:rPr>
        <w:t>Товариства</w:t>
      </w:r>
      <w:r w:rsidRPr="00581D7E">
        <w:rPr>
          <w:rFonts w:ascii="Arial" w:hAnsi="Arial" w:cs="Arial"/>
          <w:lang w:val="uk-UA"/>
        </w:rPr>
        <w:t xml:space="preserve">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w:t>
      </w:r>
      <w:r w:rsidR="00E52DC0" w:rsidRPr="00581D7E">
        <w:rPr>
          <w:rFonts w:ascii="Arial" w:hAnsi="Arial" w:cs="Arial"/>
          <w:lang w:val="uk-UA"/>
        </w:rPr>
        <w:t>. З</w:t>
      </w:r>
      <w:r w:rsidRPr="00581D7E">
        <w:rPr>
          <w:rFonts w:ascii="Arial" w:hAnsi="Arial" w:cs="Arial"/>
          <w:lang w:val="uk-UA"/>
        </w:rPr>
        <w:t>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w:t>
      </w:r>
      <w:r w:rsidR="009F4CD4" w:rsidRPr="00581D7E">
        <w:rPr>
          <w:rFonts w:ascii="Arial" w:hAnsi="Arial" w:cs="Arial"/>
          <w:lang w:val="uk-UA"/>
        </w:rPr>
        <w:t>:</w:t>
      </w:r>
      <w:hyperlink r:id="rId10" w:history="1">
        <w:r w:rsidR="00581D7E" w:rsidRPr="00A11591">
          <w:rPr>
            <w:rStyle w:val="a5"/>
            <w:rFonts w:ascii="Arial" w:hAnsi="Arial" w:cs="Arial"/>
            <w:u w:val="none"/>
            <w:lang w:val="uk-UA"/>
          </w:rPr>
          <w:t xml:space="preserve"> </w:t>
        </w:r>
        <w:r w:rsidR="00581D7E" w:rsidRPr="00581D7E">
          <w:rPr>
            <w:rStyle w:val="a5"/>
            <w:rFonts w:ascii="Arial" w:hAnsi="Arial" w:cs="Arial"/>
            <w:lang w:val="uk-UA"/>
          </w:rPr>
          <w:t>Roman.Ognevyuk@metinvestholding.com</w:t>
        </w:r>
        <w:r w:rsidR="00581D7E" w:rsidRPr="008760CD">
          <w:rPr>
            <w:rStyle w:val="a5"/>
            <w:rFonts w:ascii="Arial" w:hAnsi="Arial" w:cs="Arial"/>
            <w:u w:val="none"/>
            <w:lang w:val="uk-UA"/>
          </w:rPr>
          <w:t>.</w:t>
        </w:r>
      </w:hyperlink>
      <w:r w:rsidRPr="00581D7E">
        <w:rPr>
          <w:rFonts w:ascii="Arial" w:hAnsi="Arial" w:cs="Arial"/>
          <w:lang w:val="uk-UA"/>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5132C3C8" w14:textId="7BEBDEA3" w:rsidR="007410D1" w:rsidRPr="00581D7E" w:rsidRDefault="007410D1" w:rsidP="00E62A8C">
      <w:pPr>
        <w:tabs>
          <w:tab w:val="left" w:pos="928"/>
        </w:tabs>
        <w:overflowPunct w:val="0"/>
        <w:autoSpaceDE w:val="0"/>
        <w:autoSpaceDN w:val="0"/>
        <w:adjustRightInd w:val="0"/>
        <w:spacing w:before="60"/>
        <w:jc w:val="both"/>
        <w:textAlignment w:val="baseline"/>
        <w:outlineLvl w:val="0"/>
        <w:rPr>
          <w:rFonts w:ascii="Arial" w:hAnsi="Arial" w:cs="Arial"/>
          <w:lang w:val="uk-UA"/>
        </w:rPr>
      </w:pPr>
      <w:r w:rsidRPr="00581D7E">
        <w:rPr>
          <w:rFonts w:ascii="Arial" w:hAnsi="Arial" w:cs="Arial"/>
          <w:lang w:val="uk-UA"/>
        </w:rPr>
        <w:t xml:space="preserve">Разом із запитом </w:t>
      </w:r>
      <w:r w:rsidR="00A90178" w:rsidRPr="00581D7E">
        <w:rPr>
          <w:rFonts w:ascii="Arial" w:hAnsi="Arial" w:cs="Arial"/>
          <w:lang w:val="uk-UA"/>
        </w:rPr>
        <w:t xml:space="preserve">та/або пропозицією  </w:t>
      </w:r>
      <w:r w:rsidRPr="00581D7E">
        <w:rPr>
          <w:rFonts w:ascii="Arial" w:hAnsi="Arial" w:cs="Arial"/>
          <w:lang w:val="uk-UA"/>
        </w:rPr>
        <w:t xml:space="preserve">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  </w:t>
      </w:r>
    </w:p>
    <w:p w14:paraId="322A57B3" w14:textId="64F3ED8E" w:rsidR="00216515" w:rsidRPr="00E62A8C" w:rsidRDefault="009855C6" w:rsidP="00E62A8C">
      <w:pPr>
        <w:overflowPunct w:val="0"/>
        <w:autoSpaceDE w:val="0"/>
        <w:autoSpaceDN w:val="0"/>
        <w:adjustRightInd w:val="0"/>
        <w:spacing w:before="60"/>
        <w:jc w:val="both"/>
        <w:textAlignment w:val="baseline"/>
        <w:outlineLvl w:val="0"/>
        <w:rPr>
          <w:rFonts w:ascii="Arial" w:hAnsi="Arial" w:cs="Arial"/>
          <w:lang w:val="uk-UA"/>
        </w:rPr>
      </w:pPr>
      <w:r w:rsidRPr="00581D7E">
        <w:rPr>
          <w:rFonts w:ascii="Arial" w:hAnsi="Arial" w:cs="Arial"/>
          <w:lang w:val="uk-UA"/>
        </w:rPr>
        <w:t>Товариство</w:t>
      </w:r>
      <w:r w:rsidR="00216515" w:rsidRPr="00581D7E">
        <w:rPr>
          <w:rFonts w:ascii="Arial" w:hAnsi="Arial" w:cs="Arial"/>
          <w:lang w:val="uk-UA"/>
        </w:rPr>
        <w:t xml:space="preserve"> до дати проведення Загальних зборів надає відповіді на запитання</w:t>
      </w:r>
      <w:r w:rsidR="00216515" w:rsidRPr="00E62A8C">
        <w:rPr>
          <w:rFonts w:ascii="Arial" w:hAnsi="Arial" w:cs="Arial"/>
          <w:lang w:val="uk-UA"/>
        </w:rPr>
        <w:t xml:space="preserve"> акціонерів щодо питань, включених до </w:t>
      </w:r>
      <w:r w:rsidR="002A3BC0">
        <w:rPr>
          <w:rFonts w:ascii="Arial" w:hAnsi="Arial" w:cs="Arial"/>
          <w:lang w:val="uk-UA"/>
        </w:rPr>
        <w:t xml:space="preserve">проекту </w:t>
      </w:r>
      <w:r w:rsidR="00216515" w:rsidRPr="00E62A8C">
        <w:rPr>
          <w:rFonts w:ascii="Arial" w:hAnsi="Arial" w:cs="Arial"/>
          <w:lang w:val="uk-UA"/>
        </w:rPr>
        <w:t>порядку денного Загальних зборів. Відповідні запити направляються акціонерами на адресу електронної пошти</w:t>
      </w:r>
      <w:r w:rsidR="009F4CD4" w:rsidRPr="00E62A8C">
        <w:rPr>
          <w:rFonts w:ascii="Arial" w:hAnsi="Arial" w:cs="Arial"/>
          <w:lang w:val="uk-UA"/>
        </w:rPr>
        <w:t>:</w:t>
      </w:r>
      <w:r w:rsidR="00DA31C5" w:rsidRPr="00E62A8C">
        <w:rPr>
          <w:rFonts w:ascii="Arial" w:hAnsi="Arial" w:cs="Arial"/>
          <w:lang w:val="uk-UA"/>
        </w:rPr>
        <w:t xml:space="preserve"> </w:t>
      </w:r>
      <w:hyperlink r:id="rId11" w:history="1">
        <w:r w:rsidR="00F4537B" w:rsidRPr="00FD3A1D">
          <w:rPr>
            <w:rStyle w:val="a5"/>
            <w:rFonts w:ascii="Arial" w:hAnsi="Arial" w:cs="Arial"/>
            <w:lang w:val="uk-UA"/>
          </w:rPr>
          <w:t>Roman.Ognevyuk@metinvestholding.com</w:t>
        </w:r>
      </w:hyperlink>
      <w:r w:rsidR="00F4537B">
        <w:rPr>
          <w:rFonts w:ascii="Arial" w:hAnsi="Arial" w:cs="Arial"/>
          <w:lang w:val="uk-UA"/>
        </w:rPr>
        <w:t xml:space="preserve"> </w:t>
      </w:r>
      <w:r w:rsidR="00216515" w:rsidRPr="00E62A8C">
        <w:rPr>
          <w:rFonts w:ascii="Arial" w:hAnsi="Arial" w:cs="Arial"/>
          <w:lang w:val="uk-UA"/>
        </w:rPr>
        <w:t xml:space="preserve">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w:t>
      </w:r>
      <w:r w:rsidR="009F4CD4" w:rsidRPr="00E62A8C">
        <w:rPr>
          <w:rFonts w:ascii="Arial" w:hAnsi="Arial" w:cs="Arial"/>
          <w:lang w:val="uk-UA"/>
        </w:rPr>
        <w:t>Товариство</w:t>
      </w:r>
      <w:r w:rsidR="00216515" w:rsidRPr="00E62A8C">
        <w:rPr>
          <w:rFonts w:ascii="Arial" w:hAnsi="Arial" w:cs="Arial"/>
          <w:lang w:val="uk-UA"/>
        </w:rPr>
        <w:t xml:space="preserve">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14:paraId="1D732C4C" w14:textId="1C6BFAD3" w:rsidR="00216515" w:rsidRPr="00E62A8C" w:rsidRDefault="00B634ED" w:rsidP="00E62A8C">
      <w:pPr>
        <w:overflowPunct w:val="0"/>
        <w:autoSpaceDE w:val="0"/>
        <w:autoSpaceDN w:val="0"/>
        <w:adjustRightInd w:val="0"/>
        <w:spacing w:before="60"/>
        <w:jc w:val="both"/>
        <w:textAlignment w:val="baseline"/>
        <w:outlineLvl w:val="0"/>
        <w:rPr>
          <w:rFonts w:ascii="Arial" w:hAnsi="Arial" w:cs="Arial"/>
          <w:lang w:val="uk-UA"/>
        </w:rPr>
      </w:pPr>
      <w:r>
        <w:rPr>
          <w:rFonts w:ascii="Arial" w:hAnsi="Arial" w:cs="Arial"/>
          <w:lang w:val="uk-UA"/>
        </w:rPr>
        <w:t>Керуючий санацією</w:t>
      </w:r>
      <w:r w:rsidR="00216515" w:rsidRPr="00E62A8C">
        <w:rPr>
          <w:rFonts w:ascii="Arial" w:hAnsi="Arial" w:cs="Arial"/>
          <w:lang w:val="uk-UA"/>
        </w:rPr>
        <w:t xml:space="preserve"> ПРАТ «</w:t>
      </w:r>
      <w:r w:rsidR="001F2D88">
        <w:rPr>
          <w:rFonts w:ascii="Arial" w:hAnsi="Arial" w:cs="Arial"/>
          <w:lang w:val="uk-UA"/>
        </w:rPr>
        <w:t>ЄМЗ</w:t>
      </w:r>
      <w:r w:rsidR="00216515" w:rsidRPr="00E62A8C">
        <w:rPr>
          <w:rFonts w:ascii="Arial" w:hAnsi="Arial" w:cs="Arial"/>
          <w:lang w:val="uk-UA"/>
        </w:rPr>
        <w:t xml:space="preserve">» </w:t>
      </w:r>
      <w:r>
        <w:rPr>
          <w:rFonts w:ascii="Arial" w:hAnsi="Arial" w:cs="Arial"/>
          <w:lang w:val="uk-UA"/>
        </w:rPr>
        <w:t>Шульга Ігор Валерійович</w:t>
      </w:r>
      <w:r w:rsidR="00216515" w:rsidRPr="00E62A8C">
        <w:rPr>
          <w:rFonts w:ascii="Arial" w:hAnsi="Arial" w:cs="Arial"/>
          <w:lang w:val="uk-UA"/>
        </w:rPr>
        <w:t xml:space="preserve"> (контактний телефон: </w:t>
      </w:r>
      <w:r w:rsidR="006B6257">
        <w:rPr>
          <w:rFonts w:ascii="Arial" w:hAnsi="Arial" w:cs="Arial"/>
          <w:lang w:val="uk-UA"/>
        </w:rPr>
        <w:t>+38 </w:t>
      </w:r>
      <w:r w:rsidR="006B6257" w:rsidRPr="006B6257">
        <w:rPr>
          <w:rFonts w:ascii="Arial" w:hAnsi="Arial" w:cs="Arial"/>
          <w:lang w:val="uk-UA"/>
        </w:rPr>
        <w:t>095</w:t>
      </w:r>
      <w:r w:rsidR="006B6257">
        <w:rPr>
          <w:rFonts w:ascii="Arial" w:hAnsi="Arial" w:cs="Arial"/>
          <w:lang w:val="uk-UA"/>
        </w:rPr>
        <w:t xml:space="preserve"> </w:t>
      </w:r>
      <w:r w:rsidR="006B6257" w:rsidRPr="006B6257">
        <w:rPr>
          <w:rFonts w:ascii="Arial" w:hAnsi="Arial" w:cs="Arial"/>
          <w:lang w:val="uk-UA"/>
        </w:rPr>
        <w:t>618</w:t>
      </w:r>
      <w:r w:rsidR="006B6257">
        <w:rPr>
          <w:rFonts w:ascii="Arial" w:hAnsi="Arial" w:cs="Arial"/>
          <w:lang w:val="uk-UA"/>
        </w:rPr>
        <w:t>-</w:t>
      </w:r>
      <w:r w:rsidR="006B6257" w:rsidRPr="006B6257">
        <w:rPr>
          <w:rFonts w:ascii="Arial" w:hAnsi="Arial" w:cs="Arial"/>
          <w:lang w:val="uk-UA"/>
        </w:rPr>
        <w:t>88</w:t>
      </w:r>
      <w:r w:rsidR="006B6257">
        <w:rPr>
          <w:rFonts w:ascii="Arial" w:hAnsi="Arial" w:cs="Arial"/>
          <w:lang w:val="uk-UA"/>
        </w:rPr>
        <w:t>-</w:t>
      </w:r>
      <w:r w:rsidR="006B6257" w:rsidRPr="006B6257">
        <w:rPr>
          <w:rFonts w:ascii="Arial" w:hAnsi="Arial" w:cs="Arial"/>
          <w:lang w:val="uk-UA"/>
        </w:rPr>
        <w:t>08</w:t>
      </w:r>
      <w:r w:rsidR="00216515" w:rsidRPr="00E62A8C">
        <w:rPr>
          <w:rFonts w:ascii="Arial" w:hAnsi="Arial" w:cs="Arial"/>
          <w:lang w:val="uk-UA"/>
        </w:rPr>
        <w:t>) є посадовою особою, відповідальною за ознайомлення акціонерів з матеріалами (документами), необхідними для прийняття рішень з питань порядку денного Загальних зборів під час підготовки до Загальних зборів.</w:t>
      </w:r>
    </w:p>
    <w:p w14:paraId="00D0A86B" w14:textId="3E353A23"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b/>
          <w:lang w:val="uk-UA"/>
        </w:rPr>
      </w:pPr>
      <w:r w:rsidRPr="00AD6AE6">
        <w:rPr>
          <w:rFonts w:ascii="Arial" w:hAnsi="Arial" w:cs="Arial"/>
          <w:b/>
          <w:lang w:val="uk-UA"/>
        </w:rPr>
        <w:t xml:space="preserve">Порядок участі та голосування на загальних зборах, що відбуватимуться дистанційно (у </w:t>
      </w:r>
      <w:proofErr w:type="spellStart"/>
      <w:r w:rsidRPr="00AD6AE6">
        <w:rPr>
          <w:rFonts w:ascii="Arial" w:hAnsi="Arial" w:cs="Arial"/>
          <w:b/>
          <w:lang w:val="uk-UA"/>
        </w:rPr>
        <w:t>т.ч</w:t>
      </w:r>
      <w:proofErr w:type="spellEnd"/>
      <w:r w:rsidRPr="00AD6AE6">
        <w:rPr>
          <w:rFonts w:ascii="Arial" w:hAnsi="Arial" w:cs="Arial"/>
          <w:b/>
          <w:lang w:val="uk-UA"/>
        </w:rPr>
        <w:t>. порядок підписання та направлення бюлетеня для голосування)</w:t>
      </w:r>
      <w:r w:rsidR="00AD6AE6">
        <w:rPr>
          <w:rFonts w:ascii="Arial" w:hAnsi="Arial" w:cs="Arial"/>
          <w:b/>
          <w:lang w:val="uk-UA"/>
        </w:rPr>
        <w:t>:</w:t>
      </w:r>
    </w:p>
    <w:p w14:paraId="5FD9C851" w14:textId="3919505A"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w:t>
      </w:r>
      <w:r w:rsidR="00AD6AE6">
        <w:rPr>
          <w:rFonts w:ascii="Arial" w:hAnsi="Arial" w:cs="Arial"/>
          <w:lang w:val="uk-UA"/>
        </w:rPr>
        <w:t>Товариства</w:t>
      </w:r>
      <w:r w:rsidRPr="00AD6AE6">
        <w:rPr>
          <w:rFonts w:ascii="Arial" w:hAnsi="Arial" w:cs="Arial"/>
          <w:lang w:val="uk-UA"/>
        </w:rPr>
        <w:t xml:space="preserve"> на дату складення переліку акціонерів, які мають право на участь у Загальних зборах.</w:t>
      </w:r>
    </w:p>
    <w:p w14:paraId="08B3004D" w14:textId="72B64023"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lastRenderedPageBreak/>
        <w:t>Голосування на Загальних зборах розпочинається з моменту розміщення на вебсайті Товариства бюлетеня для голосування</w:t>
      </w:r>
      <w:r w:rsidR="00590CB7" w:rsidRPr="00AD6AE6">
        <w:rPr>
          <w:rFonts w:ascii="Arial" w:hAnsi="Arial" w:cs="Arial"/>
          <w:lang w:val="uk-UA"/>
        </w:rPr>
        <w:t xml:space="preserve">. </w:t>
      </w:r>
    </w:p>
    <w:p w14:paraId="0973A035" w14:textId="1358EEFF"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Бюлетені для голосування на Загальних зборах приймаються виключно до</w:t>
      </w:r>
      <w:r w:rsidR="00590CB7" w:rsidRPr="00AD6AE6">
        <w:rPr>
          <w:rFonts w:ascii="Arial" w:hAnsi="Arial" w:cs="Arial"/>
          <w:lang w:val="uk-UA"/>
        </w:rPr>
        <w:t xml:space="preserve"> </w:t>
      </w:r>
      <w:r w:rsidRPr="00AD6AE6">
        <w:rPr>
          <w:rFonts w:ascii="Arial" w:hAnsi="Arial" w:cs="Arial"/>
          <w:lang w:val="uk-UA"/>
        </w:rPr>
        <w:t>18-</w:t>
      </w:r>
      <w:r w:rsidR="00590CB7" w:rsidRPr="00AD6AE6">
        <w:rPr>
          <w:rFonts w:ascii="Arial" w:hAnsi="Arial" w:cs="Arial"/>
          <w:lang w:val="uk-UA"/>
        </w:rPr>
        <w:t xml:space="preserve">00 години </w:t>
      </w:r>
      <w:r w:rsidRPr="00AD6AE6">
        <w:rPr>
          <w:rFonts w:ascii="Arial" w:hAnsi="Arial" w:cs="Arial"/>
          <w:lang w:val="uk-UA"/>
        </w:rPr>
        <w:t>дати завершення голосування.</w:t>
      </w:r>
      <w:r w:rsidR="00AD6AE6" w:rsidRPr="00AD6AE6">
        <w:rPr>
          <w:rFonts w:ascii="Arial" w:hAnsi="Arial" w:cs="Arial"/>
          <w:lang w:val="uk-UA"/>
        </w:rPr>
        <w:t xml:space="preserve"> </w:t>
      </w:r>
      <w:r w:rsidRPr="00AD6AE6">
        <w:rPr>
          <w:rFonts w:ascii="Arial" w:hAnsi="Arial" w:cs="Arial"/>
          <w:lang w:val="uk-UA"/>
        </w:rPr>
        <w:t>Бюлетень, що був отриманий депозитарною установою після завершення часу, відведеного на голосування, вважається таким, що не поданий.</w:t>
      </w:r>
    </w:p>
    <w:p w14:paraId="33D5D85D" w14:textId="73B1E93A"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Голосування на Загальних зборах з питань порядку денного проводиться виключно з використанням бюлетен</w:t>
      </w:r>
      <w:r w:rsidR="0093019F">
        <w:rPr>
          <w:rFonts w:ascii="Arial" w:hAnsi="Arial" w:cs="Arial"/>
          <w:lang w:val="uk-UA"/>
        </w:rPr>
        <w:t>я</w:t>
      </w:r>
      <w:r w:rsidRPr="00AD6AE6">
        <w:rPr>
          <w:rFonts w:ascii="Arial" w:hAnsi="Arial" w:cs="Arial"/>
          <w:lang w:val="uk-UA"/>
        </w:rPr>
        <w:t xml:space="preserve"> для голосування (щодо інших питань порядку денного, крім обрання органів товариства) та бюлетен</w:t>
      </w:r>
      <w:r w:rsidR="0093019F">
        <w:rPr>
          <w:rFonts w:ascii="Arial" w:hAnsi="Arial" w:cs="Arial"/>
          <w:lang w:val="uk-UA"/>
        </w:rPr>
        <w:t xml:space="preserve">я </w:t>
      </w:r>
      <w:r w:rsidR="0093019F" w:rsidRPr="0093019F">
        <w:rPr>
          <w:rFonts w:ascii="Arial" w:hAnsi="Arial" w:cs="Arial"/>
          <w:lang w:val="uk-UA"/>
        </w:rPr>
        <w:t>з питань обрання органів товариства (крім кумулятивного голосування)</w:t>
      </w:r>
      <w:r w:rsidRPr="00AD6AE6">
        <w:rPr>
          <w:rFonts w:ascii="Arial" w:hAnsi="Arial" w:cs="Arial"/>
          <w:lang w:val="uk-UA"/>
        </w:rPr>
        <w:t>.</w:t>
      </w:r>
    </w:p>
    <w:p w14:paraId="2DDA29B9"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257F720E"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Для реєстрації акціонерів (їх представників)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складання переліку акціонерів, які мають право на участь у загальних зборах акціонерів.</w:t>
      </w:r>
    </w:p>
    <w:p w14:paraId="25474061" w14:textId="212017D4"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 xml:space="preserve">У разі якщо акціонер має рахунки в цінних паперах в декількох депозитарних установах, на яких обліковуються акції </w:t>
      </w:r>
      <w:r w:rsidR="00AD6AE6">
        <w:rPr>
          <w:rFonts w:ascii="Arial" w:hAnsi="Arial" w:cs="Arial"/>
          <w:lang w:val="uk-UA"/>
        </w:rPr>
        <w:t>Товариства</w:t>
      </w:r>
      <w:r w:rsidRPr="00AD6AE6">
        <w:rPr>
          <w:rFonts w:ascii="Arial" w:hAnsi="Arial" w:cs="Arial"/>
          <w:lang w:val="uk-UA"/>
        </w:rPr>
        <w:t>,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397D930B"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217EE39E"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1BEED6FA"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Бюлетень для голосування на Загальних зборах засвідчується одним з наступних способів за вибором акціонера:</w:t>
      </w:r>
    </w:p>
    <w:p w14:paraId="34B9FF9A" w14:textId="179C242E" w:rsidR="00216515" w:rsidRPr="00AD6AE6" w:rsidRDefault="00216515" w:rsidP="008063B9">
      <w:pPr>
        <w:overflowPunct w:val="0"/>
        <w:autoSpaceDE w:val="0"/>
        <w:autoSpaceDN w:val="0"/>
        <w:adjustRightInd w:val="0"/>
        <w:jc w:val="both"/>
        <w:textAlignment w:val="baseline"/>
        <w:outlineLvl w:val="0"/>
        <w:rPr>
          <w:rFonts w:ascii="Arial" w:hAnsi="Arial" w:cs="Arial"/>
          <w:lang w:val="uk-UA"/>
        </w:rPr>
      </w:pPr>
      <w:r w:rsidRPr="00AD6AE6">
        <w:rPr>
          <w:rFonts w:ascii="Arial" w:hAnsi="Arial" w:cs="Arial"/>
          <w:lang w:val="uk-UA"/>
        </w:rPr>
        <w:t>1)</w:t>
      </w:r>
      <w:r w:rsidR="0010367A">
        <w:rPr>
          <w:rFonts w:ascii="Arial" w:hAnsi="Arial" w:cs="Arial"/>
          <w:lang w:val="en-US"/>
        </w:rPr>
        <w:t> </w:t>
      </w:r>
      <w:r w:rsidRPr="00AD6AE6">
        <w:rPr>
          <w:rFonts w:ascii="Arial" w:hAnsi="Arial" w:cs="Arial"/>
          <w:lang w:val="uk-UA"/>
        </w:rPr>
        <w:t xml:space="preserve">за допомогою кваліфікованого електронного підпису акціонера (його представника); </w:t>
      </w:r>
    </w:p>
    <w:p w14:paraId="5E8F750F" w14:textId="054D865B" w:rsidR="00216515" w:rsidRPr="00AD6AE6" w:rsidRDefault="00216515" w:rsidP="008063B9">
      <w:pPr>
        <w:overflowPunct w:val="0"/>
        <w:autoSpaceDE w:val="0"/>
        <w:autoSpaceDN w:val="0"/>
        <w:adjustRightInd w:val="0"/>
        <w:jc w:val="both"/>
        <w:textAlignment w:val="baseline"/>
        <w:outlineLvl w:val="0"/>
        <w:rPr>
          <w:rFonts w:ascii="Arial" w:hAnsi="Arial" w:cs="Arial"/>
          <w:lang w:val="uk-UA"/>
        </w:rPr>
      </w:pPr>
      <w:r w:rsidRPr="00AD6AE6">
        <w:rPr>
          <w:rFonts w:ascii="Arial" w:hAnsi="Arial" w:cs="Arial"/>
          <w:lang w:val="uk-UA"/>
        </w:rPr>
        <w:t>2)</w:t>
      </w:r>
      <w:r w:rsidR="0010367A">
        <w:rPr>
          <w:rFonts w:ascii="Arial" w:hAnsi="Arial" w:cs="Arial"/>
          <w:lang w:val="en-US"/>
        </w:rPr>
        <w:t> </w:t>
      </w:r>
      <w:r w:rsidRPr="00AD6AE6">
        <w:rPr>
          <w:rFonts w:ascii="Arial" w:hAnsi="Arial" w:cs="Arial"/>
          <w:lang w:val="uk-UA"/>
        </w:rPr>
        <w:t xml:space="preserve">нотаріально, за умови підписання бюлетеня в присутності нотаріуса або посадової особи, яка вчиняє нотаріальні дії; </w:t>
      </w:r>
    </w:p>
    <w:p w14:paraId="408AB08B" w14:textId="3C488D2F" w:rsidR="00216515" w:rsidRPr="00AD6AE6" w:rsidRDefault="00216515" w:rsidP="008063B9">
      <w:pPr>
        <w:overflowPunct w:val="0"/>
        <w:autoSpaceDE w:val="0"/>
        <w:autoSpaceDN w:val="0"/>
        <w:adjustRightInd w:val="0"/>
        <w:jc w:val="both"/>
        <w:textAlignment w:val="baseline"/>
        <w:outlineLvl w:val="0"/>
        <w:rPr>
          <w:rFonts w:ascii="Arial" w:hAnsi="Arial" w:cs="Arial"/>
          <w:lang w:val="uk-UA"/>
        </w:rPr>
      </w:pPr>
      <w:r w:rsidRPr="00AD6AE6">
        <w:rPr>
          <w:rFonts w:ascii="Arial" w:hAnsi="Arial" w:cs="Arial"/>
          <w:lang w:val="uk-UA"/>
        </w:rPr>
        <w:t>3)</w:t>
      </w:r>
      <w:r w:rsidR="0010367A">
        <w:rPr>
          <w:rFonts w:ascii="Arial" w:hAnsi="Arial" w:cs="Arial"/>
          <w:lang w:val="en-US"/>
        </w:rPr>
        <w:t> </w:t>
      </w:r>
      <w:r w:rsidRPr="00AD6AE6">
        <w:rPr>
          <w:rFonts w:ascii="Arial" w:hAnsi="Arial" w:cs="Arial"/>
          <w:lang w:val="uk-UA"/>
        </w:rPr>
        <w:t xml:space="preserve">депозитарною установою, яка обслуговує рахунок в цінних паперах такого акціонера, на якому обліковуються належні акціонеру акції </w:t>
      </w:r>
      <w:r w:rsidR="00AD6AE6">
        <w:rPr>
          <w:rFonts w:ascii="Arial" w:hAnsi="Arial" w:cs="Arial"/>
          <w:lang w:val="uk-UA"/>
        </w:rPr>
        <w:t>Товариства</w:t>
      </w:r>
      <w:r w:rsidRPr="00AD6AE6">
        <w:rPr>
          <w:rFonts w:ascii="Arial" w:hAnsi="Arial" w:cs="Arial"/>
          <w:lang w:val="uk-UA"/>
        </w:rPr>
        <w:t>, за умови підписання бюлетеня в присутності уповноваженої особи депозитарної установи.</w:t>
      </w:r>
    </w:p>
    <w:p w14:paraId="23A39426" w14:textId="4DDEB7C9" w:rsidR="00216515"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Бюлетень для голосування на загальних зборах, засвідчений за допомогою кваліфікованого електронного підпису акціонера (його представника), направляється депозитарній установі на адресу електронної пошти, яка визначена депозитарною установою.</w:t>
      </w:r>
    </w:p>
    <w:p w14:paraId="7132AD5D" w14:textId="6923F8EE" w:rsidR="00A4300D" w:rsidRDefault="00A4300D" w:rsidP="00AD6AE6">
      <w:pPr>
        <w:overflowPunct w:val="0"/>
        <w:autoSpaceDE w:val="0"/>
        <w:autoSpaceDN w:val="0"/>
        <w:adjustRightInd w:val="0"/>
        <w:spacing w:before="60"/>
        <w:jc w:val="both"/>
        <w:textAlignment w:val="baseline"/>
        <w:outlineLvl w:val="0"/>
        <w:rPr>
          <w:rFonts w:ascii="Arial" w:hAnsi="Arial" w:cs="Arial"/>
          <w:lang w:val="uk-UA"/>
        </w:rPr>
      </w:pPr>
      <w:r w:rsidRPr="00A4300D">
        <w:rPr>
          <w:rFonts w:ascii="Arial" w:hAnsi="Arial" w:cs="Arial"/>
          <w:lang w:val="uk-UA"/>
        </w:rPr>
        <w:t xml:space="preserve">Особам, яким рахунок в цінних паперах відкрито депозитарною установою на підставі договору з емітентом, для забезпечення реалізації права на участь у дистанційних Загальних зборах необхідно укласти договір з депозитарними установами самостійно.  </w:t>
      </w:r>
    </w:p>
    <w:p w14:paraId="57F31B44" w14:textId="106AEDD5" w:rsidR="00216515" w:rsidRPr="009007E3" w:rsidRDefault="00216515" w:rsidP="00AD6AE6">
      <w:pPr>
        <w:overflowPunct w:val="0"/>
        <w:autoSpaceDE w:val="0"/>
        <w:autoSpaceDN w:val="0"/>
        <w:adjustRightInd w:val="0"/>
        <w:spacing w:before="60"/>
        <w:jc w:val="both"/>
        <w:textAlignment w:val="baseline"/>
        <w:outlineLvl w:val="0"/>
        <w:rPr>
          <w:rFonts w:ascii="Arial" w:hAnsi="Arial" w:cs="Arial"/>
          <w:b/>
          <w:lang w:val="uk-UA"/>
        </w:rPr>
      </w:pPr>
      <w:r w:rsidRPr="009007E3">
        <w:rPr>
          <w:rFonts w:ascii="Arial" w:hAnsi="Arial" w:cs="Arial"/>
          <w:b/>
          <w:lang w:val="uk-UA"/>
        </w:rPr>
        <w:t>Представник акціонера на Загальних Зборах акціонерів</w:t>
      </w:r>
      <w:r w:rsidR="009007E3">
        <w:rPr>
          <w:rFonts w:ascii="Arial" w:hAnsi="Arial" w:cs="Arial"/>
          <w:b/>
          <w:lang w:val="uk-UA"/>
        </w:rPr>
        <w:t>:</w:t>
      </w:r>
    </w:p>
    <w:p w14:paraId="2469E7B5"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0DEAC2BB"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023D275A" w14:textId="4EF0C5BC"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w:t>
      </w:r>
      <w:r w:rsidR="009007E3">
        <w:rPr>
          <w:rFonts w:ascii="Arial" w:hAnsi="Arial" w:cs="Arial"/>
          <w:lang w:val="uk-UA"/>
        </w:rPr>
        <w:t> </w:t>
      </w:r>
      <w:r w:rsidRPr="00AD6AE6">
        <w:rPr>
          <w:rFonts w:ascii="Arial" w:hAnsi="Arial" w:cs="Arial"/>
          <w:lang w:val="uk-UA"/>
        </w:rPr>
        <w:t xml:space="preserve">- уповноважена особа органу, що здійснює управління державним чи комунальним майном. </w:t>
      </w:r>
    </w:p>
    <w:p w14:paraId="7F1B49A2"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 xml:space="preserve">Акціонер має право призначити свого представника постійно або на певний строк. </w:t>
      </w:r>
    </w:p>
    <w:p w14:paraId="54E4D6EB"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6A15EB15"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w:t>
      </w:r>
    </w:p>
    <w:p w14:paraId="65E86C2E"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 xml:space="preserve">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w:t>
      </w:r>
    </w:p>
    <w:p w14:paraId="208AFB9A"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lastRenderedPageBreak/>
        <w:t xml:space="preserve">Акціонер має право видати довіреність на право участі та голосування на загальних зборах декільком своїм представникам. </w:t>
      </w:r>
    </w:p>
    <w:p w14:paraId="0EE30316"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35FA290D"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5905AB31"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49855DFA" w14:textId="77777777" w:rsidR="00216515" w:rsidRPr="00AD6AE6" w:rsidRDefault="00216515" w:rsidP="00AD6AE6">
      <w:pPr>
        <w:overflowPunct w:val="0"/>
        <w:autoSpaceDE w:val="0"/>
        <w:autoSpaceDN w:val="0"/>
        <w:adjustRightInd w:val="0"/>
        <w:spacing w:before="60"/>
        <w:jc w:val="both"/>
        <w:textAlignment w:val="baseline"/>
        <w:outlineLvl w:val="0"/>
        <w:rPr>
          <w:rFonts w:ascii="Arial" w:hAnsi="Arial" w:cs="Arial"/>
          <w:lang w:val="uk-UA"/>
        </w:rPr>
      </w:pPr>
      <w:r w:rsidRPr="00AD6AE6">
        <w:rPr>
          <w:rFonts w:ascii="Arial" w:hAnsi="Arial" w:cs="Arial"/>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511141F9" w14:textId="5BD93405" w:rsidR="009C0CEF" w:rsidRPr="0032259F" w:rsidRDefault="00B634ED" w:rsidP="00EB343F">
      <w:pPr>
        <w:spacing w:before="100"/>
        <w:rPr>
          <w:rFonts w:ascii="Arial" w:hAnsi="Arial" w:cs="Arial"/>
          <w:b/>
          <w:lang w:val="uk-UA"/>
        </w:rPr>
      </w:pPr>
      <w:r>
        <w:rPr>
          <w:rFonts w:ascii="Arial" w:hAnsi="Arial" w:cs="Arial"/>
          <w:b/>
          <w:lang w:val="uk-UA"/>
        </w:rPr>
        <w:t xml:space="preserve">Керуючий санацією </w:t>
      </w:r>
      <w:r w:rsidR="009C0CEF" w:rsidRPr="0032259F">
        <w:rPr>
          <w:rFonts w:ascii="Arial" w:hAnsi="Arial" w:cs="Arial"/>
          <w:b/>
          <w:lang w:val="uk-UA"/>
        </w:rPr>
        <w:t>ПРАТ «</w:t>
      </w:r>
      <w:r w:rsidR="001F2D88">
        <w:rPr>
          <w:rFonts w:ascii="Arial" w:hAnsi="Arial" w:cs="Arial"/>
          <w:b/>
          <w:lang w:val="uk-UA"/>
        </w:rPr>
        <w:t>ЄМЗ</w:t>
      </w:r>
      <w:r w:rsidR="009C0CEF" w:rsidRPr="0032259F">
        <w:rPr>
          <w:rFonts w:ascii="Arial" w:hAnsi="Arial" w:cs="Arial"/>
          <w:b/>
          <w:lang w:val="uk-UA"/>
        </w:rPr>
        <w:t>»</w:t>
      </w:r>
      <w:r>
        <w:rPr>
          <w:rFonts w:ascii="Arial" w:hAnsi="Arial" w:cs="Arial"/>
          <w:b/>
          <w:lang w:val="uk-UA"/>
        </w:rPr>
        <w:t xml:space="preserve"> І.В. Шульга</w:t>
      </w:r>
    </w:p>
    <w:sectPr w:rsidR="009C0CEF" w:rsidRPr="0032259F" w:rsidSect="009C0CEF">
      <w:footerReference w:type="default" r:id="rId12"/>
      <w:pgSz w:w="11907" w:h="16834" w:code="9"/>
      <w:pgMar w:top="709" w:right="851" w:bottom="851" w:left="851" w:header="567" w:footer="3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5B1BB" w14:textId="77777777" w:rsidR="004E2D18" w:rsidRDefault="004E2D18" w:rsidP="00216515">
      <w:r>
        <w:separator/>
      </w:r>
    </w:p>
  </w:endnote>
  <w:endnote w:type="continuationSeparator" w:id="0">
    <w:p w14:paraId="2D1626B9" w14:textId="77777777" w:rsidR="004E2D18" w:rsidRDefault="004E2D18" w:rsidP="0021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415484"/>
      <w:docPartObj>
        <w:docPartGallery w:val="Page Numbers (Bottom of Page)"/>
        <w:docPartUnique/>
      </w:docPartObj>
    </w:sdtPr>
    <w:sdtEndPr/>
    <w:sdtContent>
      <w:p w14:paraId="167BDA58" w14:textId="0750B4A2" w:rsidR="00DD3157" w:rsidRDefault="00DD3157">
        <w:pPr>
          <w:pStyle w:val="a6"/>
          <w:jc w:val="right"/>
        </w:pPr>
        <w:r w:rsidRPr="00DD3157">
          <w:rPr>
            <w:rFonts w:ascii="Arial" w:hAnsi="Arial" w:cs="Arial"/>
            <w:sz w:val="18"/>
            <w:szCs w:val="18"/>
          </w:rPr>
          <w:fldChar w:fldCharType="begin"/>
        </w:r>
        <w:r w:rsidRPr="00DD3157">
          <w:rPr>
            <w:rFonts w:ascii="Arial" w:hAnsi="Arial" w:cs="Arial"/>
            <w:sz w:val="18"/>
            <w:szCs w:val="18"/>
          </w:rPr>
          <w:instrText>PAGE   \* MERGEFORMAT</w:instrText>
        </w:r>
        <w:r w:rsidRPr="00DD3157">
          <w:rPr>
            <w:rFonts w:ascii="Arial" w:hAnsi="Arial" w:cs="Arial"/>
            <w:sz w:val="18"/>
            <w:szCs w:val="18"/>
          </w:rPr>
          <w:fldChar w:fldCharType="separate"/>
        </w:r>
        <w:r w:rsidRPr="00DD3157">
          <w:rPr>
            <w:rFonts w:ascii="Arial" w:hAnsi="Arial" w:cs="Arial"/>
            <w:sz w:val="18"/>
            <w:szCs w:val="18"/>
          </w:rPr>
          <w:t>2</w:t>
        </w:r>
        <w:r w:rsidRPr="00DD3157">
          <w:rPr>
            <w:rFonts w:ascii="Arial" w:hAnsi="Arial" w:cs="Arial"/>
            <w:sz w:val="18"/>
            <w:szCs w:val="18"/>
          </w:rPr>
          <w:fldChar w:fldCharType="end"/>
        </w:r>
      </w:p>
    </w:sdtContent>
  </w:sdt>
  <w:p w14:paraId="0EF6AABB" w14:textId="77777777" w:rsidR="00DD3157" w:rsidRDefault="00DD3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92186" w14:textId="77777777" w:rsidR="004E2D18" w:rsidRDefault="004E2D18" w:rsidP="00216515">
      <w:r>
        <w:separator/>
      </w:r>
    </w:p>
  </w:footnote>
  <w:footnote w:type="continuationSeparator" w:id="0">
    <w:p w14:paraId="5AAFA388" w14:textId="77777777" w:rsidR="004E2D18" w:rsidRDefault="004E2D18" w:rsidP="0021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331A"/>
    <w:multiLevelType w:val="hybridMultilevel"/>
    <w:tmpl w:val="599063C6"/>
    <w:lvl w:ilvl="0" w:tplc="364E9F8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15"/>
    <w:rsid w:val="00034445"/>
    <w:rsid w:val="0005124B"/>
    <w:rsid w:val="0005726C"/>
    <w:rsid w:val="000975F1"/>
    <w:rsid w:val="000A1D12"/>
    <w:rsid w:val="000D5DBD"/>
    <w:rsid w:val="000E250C"/>
    <w:rsid w:val="000F582E"/>
    <w:rsid w:val="0010367A"/>
    <w:rsid w:val="00113B5E"/>
    <w:rsid w:val="00142B7B"/>
    <w:rsid w:val="001825B3"/>
    <w:rsid w:val="001826BA"/>
    <w:rsid w:val="001D79B5"/>
    <w:rsid w:val="001F2D88"/>
    <w:rsid w:val="002060C6"/>
    <w:rsid w:val="00216515"/>
    <w:rsid w:val="00232C1A"/>
    <w:rsid w:val="00266F37"/>
    <w:rsid w:val="00280B86"/>
    <w:rsid w:val="002841BC"/>
    <w:rsid w:val="002A21C9"/>
    <w:rsid w:val="002A21CC"/>
    <w:rsid w:val="002A3BC0"/>
    <w:rsid w:val="0030600D"/>
    <w:rsid w:val="00313444"/>
    <w:rsid w:val="0032259F"/>
    <w:rsid w:val="003306DF"/>
    <w:rsid w:val="00331FD6"/>
    <w:rsid w:val="00335FF6"/>
    <w:rsid w:val="003404B5"/>
    <w:rsid w:val="003411C2"/>
    <w:rsid w:val="0034343C"/>
    <w:rsid w:val="00387239"/>
    <w:rsid w:val="003C6BCD"/>
    <w:rsid w:val="003C7D8A"/>
    <w:rsid w:val="003D3F30"/>
    <w:rsid w:val="004225F1"/>
    <w:rsid w:val="00424C0F"/>
    <w:rsid w:val="0043141E"/>
    <w:rsid w:val="004351DA"/>
    <w:rsid w:val="00473CCB"/>
    <w:rsid w:val="00483BC5"/>
    <w:rsid w:val="0049051B"/>
    <w:rsid w:val="004C61B7"/>
    <w:rsid w:val="004E2D18"/>
    <w:rsid w:val="004F435D"/>
    <w:rsid w:val="00505968"/>
    <w:rsid w:val="00581D7E"/>
    <w:rsid w:val="00590CB7"/>
    <w:rsid w:val="005A3DD1"/>
    <w:rsid w:val="005C051D"/>
    <w:rsid w:val="005F50F3"/>
    <w:rsid w:val="00627D53"/>
    <w:rsid w:val="00632117"/>
    <w:rsid w:val="00632AF9"/>
    <w:rsid w:val="00641DE5"/>
    <w:rsid w:val="006B6257"/>
    <w:rsid w:val="006B7A7D"/>
    <w:rsid w:val="006D460C"/>
    <w:rsid w:val="006E7505"/>
    <w:rsid w:val="006F40E0"/>
    <w:rsid w:val="007222AD"/>
    <w:rsid w:val="007410D1"/>
    <w:rsid w:val="007A262B"/>
    <w:rsid w:val="007C2709"/>
    <w:rsid w:val="007E4B28"/>
    <w:rsid w:val="008063B9"/>
    <w:rsid w:val="0084131A"/>
    <w:rsid w:val="00850B4B"/>
    <w:rsid w:val="00870AF3"/>
    <w:rsid w:val="008760CD"/>
    <w:rsid w:val="008866EB"/>
    <w:rsid w:val="00887249"/>
    <w:rsid w:val="008B2D9C"/>
    <w:rsid w:val="008E4DB2"/>
    <w:rsid w:val="009007E3"/>
    <w:rsid w:val="009117AD"/>
    <w:rsid w:val="0093019F"/>
    <w:rsid w:val="00931AD5"/>
    <w:rsid w:val="00964980"/>
    <w:rsid w:val="00967770"/>
    <w:rsid w:val="009855C6"/>
    <w:rsid w:val="009A4877"/>
    <w:rsid w:val="009B7FB9"/>
    <w:rsid w:val="009C0CEF"/>
    <w:rsid w:val="009F4CD4"/>
    <w:rsid w:val="00A10A08"/>
    <w:rsid w:val="00A11591"/>
    <w:rsid w:val="00A122BE"/>
    <w:rsid w:val="00A4300D"/>
    <w:rsid w:val="00A7177D"/>
    <w:rsid w:val="00A83B79"/>
    <w:rsid w:val="00A8546A"/>
    <w:rsid w:val="00A90178"/>
    <w:rsid w:val="00A92536"/>
    <w:rsid w:val="00AC69A0"/>
    <w:rsid w:val="00AD6AE6"/>
    <w:rsid w:val="00AF27CE"/>
    <w:rsid w:val="00B2340B"/>
    <w:rsid w:val="00B34C83"/>
    <w:rsid w:val="00B468E8"/>
    <w:rsid w:val="00B634ED"/>
    <w:rsid w:val="00B858A5"/>
    <w:rsid w:val="00C106B7"/>
    <w:rsid w:val="00C32823"/>
    <w:rsid w:val="00C34284"/>
    <w:rsid w:val="00C55C36"/>
    <w:rsid w:val="00C91C9C"/>
    <w:rsid w:val="00CB4D01"/>
    <w:rsid w:val="00CB5672"/>
    <w:rsid w:val="00CE6624"/>
    <w:rsid w:val="00D52AD3"/>
    <w:rsid w:val="00D53DFF"/>
    <w:rsid w:val="00D60930"/>
    <w:rsid w:val="00D95381"/>
    <w:rsid w:val="00DA31C5"/>
    <w:rsid w:val="00DD3157"/>
    <w:rsid w:val="00E02C18"/>
    <w:rsid w:val="00E12D9B"/>
    <w:rsid w:val="00E1705B"/>
    <w:rsid w:val="00E17E2A"/>
    <w:rsid w:val="00E4552B"/>
    <w:rsid w:val="00E52DC0"/>
    <w:rsid w:val="00E5759F"/>
    <w:rsid w:val="00E62A8C"/>
    <w:rsid w:val="00EB111F"/>
    <w:rsid w:val="00EB343F"/>
    <w:rsid w:val="00EC48FF"/>
    <w:rsid w:val="00F4001E"/>
    <w:rsid w:val="00F4537B"/>
    <w:rsid w:val="00F87ADC"/>
    <w:rsid w:val="00FE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1979"/>
  <w15:chartTrackingRefBased/>
  <w15:docId w15:val="{E914EBD6-1100-46B9-AD84-76F30BE8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5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D5D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15"/>
    <w:pPr>
      <w:tabs>
        <w:tab w:val="center" w:pos="4677"/>
        <w:tab w:val="right" w:pos="9355"/>
      </w:tabs>
    </w:pPr>
  </w:style>
  <w:style w:type="character" w:customStyle="1" w:styleId="a4">
    <w:name w:val="Верхний колонтитул Знак"/>
    <w:basedOn w:val="a0"/>
    <w:link w:val="a3"/>
    <w:uiPriority w:val="99"/>
    <w:rsid w:val="00216515"/>
    <w:rPr>
      <w:rFonts w:ascii="Times New Roman" w:eastAsia="Times New Roman" w:hAnsi="Times New Roman" w:cs="Times New Roman"/>
      <w:sz w:val="20"/>
      <w:szCs w:val="20"/>
      <w:lang w:eastAsia="ru-RU"/>
    </w:rPr>
  </w:style>
  <w:style w:type="character" w:styleId="a5">
    <w:name w:val="Hyperlink"/>
    <w:uiPriority w:val="99"/>
    <w:unhideWhenUsed/>
    <w:rsid w:val="00216515"/>
    <w:rPr>
      <w:color w:val="0000FF"/>
      <w:u w:val="single"/>
    </w:rPr>
  </w:style>
  <w:style w:type="paragraph" w:styleId="a6">
    <w:name w:val="footer"/>
    <w:basedOn w:val="a"/>
    <w:link w:val="a7"/>
    <w:uiPriority w:val="99"/>
    <w:unhideWhenUsed/>
    <w:rsid w:val="00216515"/>
    <w:pPr>
      <w:tabs>
        <w:tab w:val="center" w:pos="4677"/>
        <w:tab w:val="right" w:pos="9355"/>
      </w:tabs>
    </w:pPr>
  </w:style>
  <w:style w:type="character" w:customStyle="1" w:styleId="a7">
    <w:name w:val="Нижний колонтитул Знак"/>
    <w:basedOn w:val="a0"/>
    <w:link w:val="a6"/>
    <w:uiPriority w:val="99"/>
    <w:rsid w:val="0021651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C48FF"/>
    <w:rPr>
      <w:rFonts w:ascii="Segoe UI" w:hAnsi="Segoe UI" w:cs="Segoe UI"/>
      <w:sz w:val="18"/>
      <w:szCs w:val="18"/>
    </w:rPr>
  </w:style>
  <w:style w:type="character" w:customStyle="1" w:styleId="a9">
    <w:name w:val="Текст выноски Знак"/>
    <w:basedOn w:val="a0"/>
    <w:link w:val="a8"/>
    <w:uiPriority w:val="99"/>
    <w:semiHidden/>
    <w:rsid w:val="00EC48FF"/>
    <w:rPr>
      <w:rFonts w:ascii="Segoe UI" w:eastAsia="Times New Roman" w:hAnsi="Segoe UI" w:cs="Segoe UI"/>
      <w:sz w:val="18"/>
      <w:szCs w:val="18"/>
      <w:lang w:eastAsia="ru-RU"/>
    </w:rPr>
  </w:style>
  <w:style w:type="character" w:styleId="aa">
    <w:name w:val="Unresolved Mention"/>
    <w:basedOn w:val="a0"/>
    <w:uiPriority w:val="99"/>
    <w:semiHidden/>
    <w:unhideWhenUsed/>
    <w:rsid w:val="00B34C83"/>
    <w:rPr>
      <w:color w:val="605E5C"/>
      <w:shd w:val="clear" w:color="auto" w:fill="E1DFDD"/>
    </w:rPr>
  </w:style>
  <w:style w:type="character" w:customStyle="1" w:styleId="10">
    <w:name w:val="Заголовок 1 Знак"/>
    <w:basedOn w:val="a0"/>
    <w:link w:val="1"/>
    <w:rsid w:val="000D5DBD"/>
    <w:rPr>
      <w:rFonts w:ascii="Arial" w:eastAsia="Times New Roman" w:hAnsi="Arial" w:cs="Arial"/>
      <w:b/>
      <w:bCs/>
      <w:kern w:val="32"/>
      <w:sz w:val="32"/>
      <w:szCs w:val="32"/>
      <w:lang w:eastAsia="ru-RU"/>
    </w:rPr>
  </w:style>
  <w:style w:type="paragraph" w:styleId="ab">
    <w:name w:val="Body Text"/>
    <w:basedOn w:val="a"/>
    <w:link w:val="ac"/>
    <w:rsid w:val="000D5DBD"/>
    <w:pPr>
      <w:spacing w:after="120"/>
    </w:pPr>
    <w:rPr>
      <w:sz w:val="24"/>
      <w:szCs w:val="24"/>
    </w:rPr>
  </w:style>
  <w:style w:type="character" w:customStyle="1" w:styleId="ac">
    <w:name w:val="Основной текст Знак"/>
    <w:basedOn w:val="a0"/>
    <w:link w:val="ab"/>
    <w:rsid w:val="000D5DBD"/>
    <w:rPr>
      <w:rFonts w:ascii="Times New Roman" w:eastAsia="Times New Roman" w:hAnsi="Times New Roman" w:cs="Times New Roman"/>
      <w:sz w:val="24"/>
      <w:szCs w:val="24"/>
      <w:lang w:eastAsia="ru-RU"/>
    </w:rPr>
  </w:style>
  <w:style w:type="paragraph" w:styleId="2">
    <w:name w:val="Body Text Indent 2"/>
    <w:basedOn w:val="a"/>
    <w:link w:val="20"/>
    <w:rsid w:val="000D5DBD"/>
    <w:pPr>
      <w:suppressAutoHyphens/>
      <w:spacing w:after="120" w:line="480" w:lineRule="auto"/>
      <w:ind w:left="283"/>
    </w:pPr>
    <w:rPr>
      <w:sz w:val="24"/>
      <w:szCs w:val="24"/>
      <w:lang w:eastAsia="ar-SA"/>
    </w:rPr>
  </w:style>
  <w:style w:type="character" w:customStyle="1" w:styleId="20">
    <w:name w:val="Основной текст с отступом 2 Знак"/>
    <w:basedOn w:val="a0"/>
    <w:link w:val="2"/>
    <w:rsid w:val="000D5DB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z.metinvestholding.com/ua/about/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z.metinvestholding.com/ua/about/in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man.Ognevyuk@metinvestholding.com" TargetMode="External"/><Relationship Id="rId5" Type="http://schemas.openxmlformats.org/officeDocument/2006/relationships/footnotes" Target="footnotes.xml"/><Relationship Id="rId10" Type="http://schemas.openxmlformats.org/officeDocument/2006/relationships/hyperlink" Target="mailto:%20Roman.Ognevyuk@metinvestholding.com." TargetMode="External"/><Relationship Id="rId4" Type="http://schemas.openxmlformats.org/officeDocument/2006/relationships/webSettings" Target="webSettings.xml"/><Relationship Id="rId9" Type="http://schemas.openxmlformats.org/officeDocument/2006/relationships/hyperlink" Target="mailto:%20Roman.Ognevyuk@metinvestholding.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6</Pages>
  <Words>16998</Words>
  <Characters>9689</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METINVEST</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Таисия Васильевна</dc:creator>
  <cp:keywords/>
  <dc:description/>
  <cp:lastModifiedBy>Юлия Палеха</cp:lastModifiedBy>
  <cp:revision>102</cp:revision>
  <cp:lastPrinted>2021-03-29T12:17:00Z</cp:lastPrinted>
  <dcterms:created xsi:type="dcterms:W3CDTF">2021-12-21T19:10:00Z</dcterms:created>
  <dcterms:modified xsi:type="dcterms:W3CDTF">2021-12-29T08:54:00Z</dcterms:modified>
</cp:coreProperties>
</file>