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03C" w:rsidRPr="00E267EC" w:rsidRDefault="0076103C" w:rsidP="007E15D4">
      <w:pPr>
        <w:pStyle w:val="a7"/>
        <w:ind w:firstLine="0"/>
        <w:contextualSpacing/>
        <w:jc w:val="center"/>
        <w:rPr>
          <w:b/>
          <w:sz w:val="22"/>
          <w:szCs w:val="22"/>
          <w:lang w:val="uk-UA"/>
        </w:rPr>
      </w:pPr>
      <w:bookmarkStart w:id="0" w:name="_GoBack"/>
      <w:bookmarkEnd w:id="0"/>
      <w:r w:rsidRPr="00E267EC">
        <w:rPr>
          <w:b/>
          <w:sz w:val="22"/>
          <w:szCs w:val="22"/>
          <w:lang w:val="uk-UA"/>
        </w:rPr>
        <w:t>ПРИВАТНЕ</w:t>
      </w:r>
      <w:r w:rsidR="00200335" w:rsidRPr="00E267EC">
        <w:rPr>
          <w:b/>
          <w:sz w:val="22"/>
          <w:szCs w:val="22"/>
          <w:lang w:val="uk-UA"/>
        </w:rPr>
        <w:t xml:space="preserve"> </w:t>
      </w:r>
      <w:r w:rsidRPr="00E267EC">
        <w:rPr>
          <w:b/>
          <w:sz w:val="22"/>
          <w:szCs w:val="22"/>
          <w:lang w:val="uk-UA"/>
        </w:rPr>
        <w:t>АКЦІОНЕРНЕ ТОВАРИСТВО «</w:t>
      </w:r>
      <w:r w:rsidR="00200335" w:rsidRPr="00E267EC">
        <w:rPr>
          <w:b/>
          <w:sz w:val="22"/>
          <w:szCs w:val="22"/>
          <w:lang w:val="uk-UA"/>
        </w:rPr>
        <w:t>РІВНЕОБЛЕНЕРГО</w:t>
      </w:r>
      <w:r w:rsidRPr="00E267EC">
        <w:rPr>
          <w:b/>
          <w:sz w:val="22"/>
          <w:szCs w:val="22"/>
          <w:lang w:val="uk-UA"/>
        </w:rPr>
        <w:t>»</w:t>
      </w:r>
    </w:p>
    <w:p w:rsidR="00C04F6B" w:rsidRPr="00E267EC" w:rsidRDefault="00C04F6B" w:rsidP="007E15D4">
      <w:pPr>
        <w:pStyle w:val="a7"/>
        <w:ind w:firstLine="0"/>
        <w:contextualSpacing/>
        <w:jc w:val="center"/>
        <w:rPr>
          <w:sz w:val="22"/>
          <w:szCs w:val="22"/>
          <w:lang w:val="uk-UA"/>
        </w:rPr>
      </w:pPr>
      <w:r w:rsidRPr="00E267EC">
        <w:rPr>
          <w:sz w:val="22"/>
          <w:szCs w:val="22"/>
          <w:lang w:val="uk-UA"/>
        </w:rPr>
        <w:t>(далі за текстом – ПрАТ «</w:t>
      </w:r>
      <w:r w:rsidR="00200335" w:rsidRPr="00E267EC">
        <w:rPr>
          <w:sz w:val="22"/>
          <w:szCs w:val="22"/>
          <w:lang w:val="uk-UA"/>
        </w:rPr>
        <w:t>РІВНЕОБЛЕНЕРГО</w:t>
      </w:r>
      <w:r w:rsidRPr="00E267EC">
        <w:rPr>
          <w:sz w:val="22"/>
          <w:szCs w:val="22"/>
          <w:lang w:val="uk-UA"/>
        </w:rPr>
        <w:t>» або «Товариство»)</w:t>
      </w:r>
    </w:p>
    <w:p w:rsidR="00D76053" w:rsidRPr="00E267EC" w:rsidRDefault="0076103C" w:rsidP="007E15D4">
      <w:pPr>
        <w:pStyle w:val="a7"/>
        <w:ind w:firstLine="0"/>
        <w:contextualSpacing/>
        <w:jc w:val="center"/>
        <w:rPr>
          <w:sz w:val="22"/>
          <w:szCs w:val="22"/>
          <w:lang w:val="uk-UA"/>
        </w:rPr>
      </w:pPr>
      <w:r w:rsidRPr="00E267EC">
        <w:rPr>
          <w:sz w:val="22"/>
          <w:szCs w:val="22"/>
          <w:lang w:val="uk-UA"/>
        </w:rPr>
        <w:t xml:space="preserve">місцезнаходження якого: Україна, </w:t>
      </w:r>
      <w:r w:rsidR="00D76053" w:rsidRPr="00E267EC">
        <w:rPr>
          <w:sz w:val="22"/>
          <w:szCs w:val="22"/>
          <w:lang w:val="uk-UA"/>
        </w:rPr>
        <w:t>33013, м. Рівне, вул. Князя Володимира, буд. 71</w:t>
      </w:r>
    </w:p>
    <w:p w:rsidR="0076103C" w:rsidRPr="00E267EC" w:rsidRDefault="0076103C" w:rsidP="007E15D4">
      <w:pPr>
        <w:pStyle w:val="a7"/>
        <w:ind w:firstLine="0"/>
        <w:contextualSpacing/>
        <w:jc w:val="both"/>
        <w:rPr>
          <w:sz w:val="22"/>
          <w:szCs w:val="22"/>
          <w:lang w:val="uk-UA"/>
        </w:rPr>
      </w:pPr>
    </w:p>
    <w:p w:rsidR="008E405D" w:rsidRPr="00E267EC" w:rsidRDefault="0076103C" w:rsidP="007E15D4">
      <w:pPr>
        <w:pStyle w:val="a7"/>
        <w:ind w:firstLine="0"/>
        <w:contextualSpacing/>
        <w:jc w:val="both"/>
        <w:rPr>
          <w:sz w:val="22"/>
          <w:szCs w:val="22"/>
          <w:lang w:val="uk-UA"/>
        </w:rPr>
      </w:pPr>
      <w:r w:rsidRPr="00E267EC">
        <w:rPr>
          <w:sz w:val="22"/>
          <w:szCs w:val="22"/>
          <w:lang w:val="uk-UA"/>
        </w:rPr>
        <w:t>Повідомляє акціонерів про скликання річних Загальних зборів акціонерів ПрАТ «</w:t>
      </w:r>
      <w:r w:rsidR="00200335" w:rsidRPr="00E267EC">
        <w:rPr>
          <w:sz w:val="22"/>
          <w:szCs w:val="22"/>
          <w:lang w:val="uk-UA"/>
        </w:rPr>
        <w:t>РІВНЕОБЛЕНЕРГО</w:t>
      </w:r>
      <w:r w:rsidRPr="00E267EC">
        <w:rPr>
          <w:sz w:val="22"/>
          <w:szCs w:val="22"/>
          <w:lang w:val="uk-UA"/>
        </w:rPr>
        <w:t>»</w:t>
      </w:r>
      <w:r w:rsidR="00C04F6B" w:rsidRPr="00E267EC">
        <w:rPr>
          <w:sz w:val="22"/>
          <w:szCs w:val="22"/>
          <w:lang w:val="uk-UA"/>
        </w:rPr>
        <w:t xml:space="preserve"> (надалі – «Загальні збори»)</w:t>
      </w:r>
      <w:r w:rsidRPr="00E267EC">
        <w:rPr>
          <w:sz w:val="22"/>
          <w:szCs w:val="22"/>
          <w:lang w:val="uk-UA"/>
        </w:rPr>
        <w:t xml:space="preserve">, що відбудуться </w:t>
      </w:r>
      <w:r w:rsidR="00E50D90">
        <w:rPr>
          <w:b/>
          <w:sz w:val="22"/>
          <w:szCs w:val="22"/>
          <w:lang w:val="uk-UA"/>
        </w:rPr>
        <w:t>1</w:t>
      </w:r>
      <w:r w:rsidR="00E50D90" w:rsidRPr="00E50D90">
        <w:rPr>
          <w:b/>
          <w:sz w:val="22"/>
          <w:szCs w:val="22"/>
          <w:lang w:val="uk-UA"/>
        </w:rPr>
        <w:t>6</w:t>
      </w:r>
      <w:r w:rsidR="00E50D90">
        <w:rPr>
          <w:b/>
          <w:sz w:val="22"/>
          <w:szCs w:val="22"/>
          <w:lang w:val="uk-UA"/>
        </w:rPr>
        <w:t xml:space="preserve"> квітня 20</w:t>
      </w:r>
      <w:r w:rsidR="00E50D90" w:rsidRPr="00E50D90">
        <w:rPr>
          <w:b/>
          <w:sz w:val="22"/>
          <w:szCs w:val="22"/>
          <w:lang w:val="uk-UA"/>
        </w:rPr>
        <w:t>20</w:t>
      </w:r>
      <w:r w:rsidRPr="00E267EC">
        <w:rPr>
          <w:b/>
          <w:sz w:val="22"/>
          <w:szCs w:val="22"/>
          <w:lang w:val="uk-UA"/>
        </w:rPr>
        <w:t xml:space="preserve"> року</w:t>
      </w:r>
      <w:r w:rsidRPr="00E267EC">
        <w:rPr>
          <w:sz w:val="22"/>
          <w:szCs w:val="22"/>
          <w:lang w:val="uk-UA"/>
        </w:rPr>
        <w:t xml:space="preserve"> о </w:t>
      </w:r>
      <w:r w:rsidR="008E405D" w:rsidRPr="00E267EC">
        <w:rPr>
          <w:sz w:val="22"/>
          <w:szCs w:val="22"/>
          <w:lang w:val="uk-UA"/>
        </w:rPr>
        <w:t>10</w:t>
      </w:r>
      <w:r w:rsidRPr="00E267EC">
        <w:rPr>
          <w:sz w:val="22"/>
          <w:szCs w:val="22"/>
          <w:lang w:val="uk-UA"/>
        </w:rPr>
        <w:t xml:space="preserve"> годині 00 хвилин за адресою: Україна, </w:t>
      </w:r>
      <w:r w:rsidR="008E405D" w:rsidRPr="00E267EC">
        <w:rPr>
          <w:sz w:val="22"/>
          <w:szCs w:val="22"/>
          <w:lang w:val="uk-UA"/>
        </w:rPr>
        <w:t>33013, м. Рівне, вул. Князя Володимира, буд. 71, 5-й поверх, актова зала, каб. №507.</w:t>
      </w:r>
    </w:p>
    <w:p w:rsidR="0076103C" w:rsidRPr="00E267EC" w:rsidRDefault="0076103C" w:rsidP="007E15D4">
      <w:pPr>
        <w:pStyle w:val="a7"/>
        <w:ind w:firstLine="0"/>
        <w:contextualSpacing/>
        <w:jc w:val="both"/>
        <w:rPr>
          <w:sz w:val="22"/>
          <w:szCs w:val="22"/>
          <w:lang w:val="uk-UA"/>
        </w:rPr>
      </w:pPr>
      <w:r w:rsidRPr="00E267EC">
        <w:rPr>
          <w:sz w:val="22"/>
          <w:szCs w:val="22"/>
          <w:lang w:val="uk-UA"/>
        </w:rPr>
        <w:t>Реєстрація акціонерів буде здійснюватися у день проведення Загальних зборів акціонерів</w:t>
      </w:r>
      <w:r w:rsidR="00D76053" w:rsidRPr="00E267EC">
        <w:rPr>
          <w:sz w:val="22"/>
          <w:szCs w:val="22"/>
          <w:lang w:val="uk-UA"/>
        </w:rPr>
        <w:t xml:space="preserve"> </w:t>
      </w:r>
      <w:r w:rsidRPr="00E267EC">
        <w:rPr>
          <w:sz w:val="22"/>
          <w:szCs w:val="22"/>
          <w:lang w:val="uk-UA"/>
        </w:rPr>
        <w:t>з</w:t>
      </w:r>
      <w:r w:rsidR="00D76053" w:rsidRPr="00E267EC">
        <w:rPr>
          <w:sz w:val="22"/>
          <w:szCs w:val="22"/>
          <w:lang w:val="uk-UA"/>
        </w:rPr>
        <w:t xml:space="preserve"> 9 години 00 хвилин</w:t>
      </w:r>
      <w:r w:rsidRPr="00E267EC">
        <w:rPr>
          <w:sz w:val="22"/>
          <w:szCs w:val="22"/>
          <w:lang w:val="uk-UA"/>
        </w:rPr>
        <w:t xml:space="preserve"> до </w:t>
      </w:r>
      <w:r w:rsidR="00D76053" w:rsidRPr="00E267EC">
        <w:rPr>
          <w:sz w:val="22"/>
          <w:szCs w:val="22"/>
          <w:lang w:val="uk-UA"/>
        </w:rPr>
        <w:t>9 години 45 хвилин</w:t>
      </w:r>
      <w:r w:rsidRPr="00E267EC">
        <w:rPr>
          <w:sz w:val="22"/>
          <w:szCs w:val="22"/>
          <w:lang w:val="uk-UA"/>
        </w:rPr>
        <w:t xml:space="preserve"> за адресою: </w:t>
      </w:r>
      <w:r w:rsidR="00D76053" w:rsidRPr="00E267EC">
        <w:rPr>
          <w:sz w:val="22"/>
          <w:szCs w:val="22"/>
          <w:lang w:val="uk-UA"/>
        </w:rPr>
        <w:t>м. Рівне, вул. Князя Володимира, буд. 71, 1-й поверх, каб.</w:t>
      </w:r>
      <w:r w:rsidR="00543C8B" w:rsidRPr="00E267EC">
        <w:rPr>
          <w:sz w:val="22"/>
          <w:szCs w:val="22"/>
          <w:lang w:val="uk-UA"/>
        </w:rPr>
        <w:t xml:space="preserve"> </w:t>
      </w:r>
      <w:r w:rsidR="00D76053" w:rsidRPr="00E267EC">
        <w:rPr>
          <w:sz w:val="22"/>
          <w:szCs w:val="22"/>
          <w:lang w:val="uk-UA"/>
        </w:rPr>
        <w:t>№</w:t>
      </w:r>
      <w:r w:rsidR="00B075D9" w:rsidRPr="00E267EC">
        <w:rPr>
          <w:sz w:val="22"/>
          <w:szCs w:val="22"/>
          <w:lang w:val="uk-UA"/>
        </w:rPr>
        <w:t> </w:t>
      </w:r>
      <w:r w:rsidR="00D76053" w:rsidRPr="00E267EC">
        <w:rPr>
          <w:sz w:val="22"/>
          <w:szCs w:val="22"/>
          <w:lang w:val="uk-UA"/>
        </w:rPr>
        <w:t>102.</w:t>
      </w:r>
    </w:p>
    <w:p w:rsidR="0076103C" w:rsidRPr="00E267EC" w:rsidRDefault="0076103C" w:rsidP="007E15D4">
      <w:pPr>
        <w:jc w:val="both"/>
        <w:rPr>
          <w:sz w:val="22"/>
          <w:szCs w:val="22"/>
          <w:lang w:val="uk-UA"/>
        </w:rPr>
      </w:pPr>
      <w:r w:rsidRPr="00E267EC">
        <w:rPr>
          <w:sz w:val="22"/>
          <w:szCs w:val="22"/>
          <w:lang w:val="uk-UA"/>
        </w:rPr>
        <w:t>Перелік акціонерів, які мають право на участь у Загальних зборах акціонерів П</w:t>
      </w:r>
      <w:r w:rsidR="007879FD" w:rsidRPr="00E267EC">
        <w:rPr>
          <w:sz w:val="22"/>
          <w:szCs w:val="22"/>
          <w:lang w:val="uk-UA"/>
        </w:rPr>
        <w:t>р</w:t>
      </w:r>
      <w:r w:rsidRPr="00E267EC">
        <w:rPr>
          <w:sz w:val="22"/>
          <w:szCs w:val="22"/>
          <w:lang w:val="uk-UA"/>
        </w:rPr>
        <w:t>АТ «</w:t>
      </w:r>
      <w:r w:rsidR="00200335" w:rsidRPr="00E267EC">
        <w:rPr>
          <w:sz w:val="22"/>
          <w:szCs w:val="22"/>
          <w:lang w:val="uk-UA"/>
        </w:rPr>
        <w:t>РІВНЕОБЛЕНЕРГО</w:t>
      </w:r>
      <w:r w:rsidRPr="00E267EC">
        <w:rPr>
          <w:sz w:val="22"/>
          <w:szCs w:val="22"/>
          <w:lang w:val="uk-UA"/>
        </w:rPr>
        <w:t xml:space="preserve">», буде складено станом на 24 годину </w:t>
      </w:r>
      <w:r w:rsidR="00E50D90" w:rsidRPr="00E50D90">
        <w:rPr>
          <w:sz w:val="22"/>
          <w:szCs w:val="22"/>
        </w:rPr>
        <w:t>12</w:t>
      </w:r>
      <w:r w:rsidR="00D76053" w:rsidRPr="00E267EC">
        <w:rPr>
          <w:sz w:val="22"/>
          <w:szCs w:val="22"/>
          <w:lang w:val="uk-UA"/>
        </w:rPr>
        <w:t xml:space="preserve"> квітня </w:t>
      </w:r>
      <w:r w:rsidR="00E50D90">
        <w:rPr>
          <w:sz w:val="22"/>
          <w:szCs w:val="22"/>
          <w:lang w:val="uk-UA"/>
        </w:rPr>
        <w:t>20</w:t>
      </w:r>
      <w:r w:rsidR="00E50D90" w:rsidRPr="00E50D90">
        <w:rPr>
          <w:sz w:val="22"/>
          <w:szCs w:val="22"/>
        </w:rPr>
        <w:t>20</w:t>
      </w:r>
      <w:r w:rsidRPr="00E267EC">
        <w:rPr>
          <w:sz w:val="22"/>
          <w:szCs w:val="22"/>
          <w:lang w:val="uk-UA"/>
        </w:rPr>
        <w:t xml:space="preserve"> року.</w:t>
      </w:r>
    </w:p>
    <w:p w:rsidR="0076103C" w:rsidRPr="00E267EC" w:rsidRDefault="0076103C" w:rsidP="007E15D4">
      <w:pPr>
        <w:pStyle w:val="a7"/>
        <w:ind w:firstLine="0"/>
        <w:contextualSpacing/>
        <w:jc w:val="center"/>
        <w:rPr>
          <w:b/>
          <w:sz w:val="22"/>
          <w:szCs w:val="22"/>
          <w:lang w:val="uk-UA"/>
        </w:rPr>
      </w:pPr>
    </w:p>
    <w:p w:rsidR="00D76E8E" w:rsidRPr="00E267EC" w:rsidRDefault="00D76E8E" w:rsidP="007E15D4">
      <w:pPr>
        <w:pStyle w:val="a7"/>
        <w:ind w:firstLine="0"/>
        <w:contextualSpacing/>
        <w:jc w:val="center"/>
        <w:rPr>
          <w:b/>
          <w:sz w:val="22"/>
          <w:szCs w:val="22"/>
          <w:lang w:val="uk-UA"/>
        </w:rPr>
      </w:pPr>
      <w:r w:rsidRPr="00E267EC">
        <w:rPr>
          <w:b/>
          <w:sz w:val="22"/>
          <w:szCs w:val="22"/>
          <w:lang w:val="uk-UA"/>
        </w:rPr>
        <w:t>Проект порядку денного та проекти рішень з питань порядку денного</w:t>
      </w:r>
      <w:r w:rsidR="00105EC7" w:rsidRPr="00E267EC">
        <w:rPr>
          <w:b/>
          <w:sz w:val="22"/>
          <w:szCs w:val="22"/>
          <w:lang w:val="uk-UA"/>
        </w:rPr>
        <w:t xml:space="preserve"> </w:t>
      </w:r>
      <w:r w:rsidR="00395AD0" w:rsidRPr="00E267EC">
        <w:rPr>
          <w:b/>
          <w:sz w:val="22"/>
          <w:szCs w:val="22"/>
          <w:lang w:val="uk-UA"/>
        </w:rPr>
        <w:br/>
      </w:r>
    </w:p>
    <w:p w:rsidR="00E50D90" w:rsidRPr="008B6119" w:rsidRDefault="00E50D90" w:rsidP="00E50D90">
      <w:pPr>
        <w:numPr>
          <w:ilvl w:val="0"/>
          <w:numId w:val="26"/>
        </w:numPr>
        <w:tabs>
          <w:tab w:val="left" w:pos="709"/>
        </w:tabs>
        <w:ind w:left="0" w:firstLine="0"/>
        <w:contextualSpacing/>
        <w:jc w:val="both"/>
        <w:rPr>
          <w:b/>
          <w:sz w:val="22"/>
          <w:szCs w:val="22"/>
          <w:lang w:val="uk-UA"/>
        </w:rPr>
      </w:pPr>
      <w:r w:rsidRPr="008B6119">
        <w:rPr>
          <w:b/>
          <w:sz w:val="22"/>
          <w:szCs w:val="22"/>
          <w:lang w:val="uk-UA"/>
        </w:rPr>
        <w:t>Обрання членів лічильної комісії Загальних зборів акціонерів ПрАТ «РІВНЕОБЛЕНЕРГО» (далі   – Товариство), припинення  повноважень членів лічильної комісії.</w:t>
      </w:r>
    </w:p>
    <w:p w:rsidR="00E50D90" w:rsidRPr="0032491C" w:rsidRDefault="00E50D90" w:rsidP="00E50D90">
      <w:pPr>
        <w:tabs>
          <w:tab w:val="left" w:pos="426"/>
        </w:tabs>
        <w:contextualSpacing/>
        <w:jc w:val="both"/>
        <w:rPr>
          <w:i/>
          <w:sz w:val="22"/>
          <w:szCs w:val="22"/>
          <w:u w:val="single"/>
          <w:lang w:val="uk-UA"/>
        </w:rPr>
      </w:pPr>
      <w:r w:rsidRPr="0032491C">
        <w:rPr>
          <w:i/>
          <w:sz w:val="22"/>
          <w:szCs w:val="22"/>
          <w:u w:val="single"/>
          <w:lang w:val="uk-UA"/>
        </w:rPr>
        <w:t>Проект рішення:</w:t>
      </w:r>
    </w:p>
    <w:p w:rsidR="00E50D90" w:rsidRPr="007F4A46" w:rsidRDefault="00E50D90" w:rsidP="00327B9D">
      <w:pPr>
        <w:tabs>
          <w:tab w:val="left" w:pos="709"/>
        </w:tabs>
        <w:jc w:val="both"/>
        <w:rPr>
          <w:bCs/>
          <w:i/>
          <w:iCs/>
          <w:sz w:val="22"/>
          <w:szCs w:val="22"/>
          <w:lang w:val="uk-UA"/>
        </w:rPr>
      </w:pPr>
      <w:r w:rsidRPr="0032491C">
        <w:rPr>
          <w:rFonts w:eastAsia="Calibri"/>
          <w:i/>
          <w:sz w:val="22"/>
          <w:szCs w:val="22"/>
          <w:lang w:val="uk-UA" w:eastAsia="en-US"/>
        </w:rPr>
        <w:t>1.</w:t>
      </w:r>
      <w:r w:rsidRPr="0032491C">
        <w:rPr>
          <w:rFonts w:eastAsia="Calibri"/>
          <w:i/>
          <w:sz w:val="22"/>
          <w:szCs w:val="22"/>
          <w:lang w:val="uk-UA" w:eastAsia="en-US"/>
        </w:rPr>
        <w:tab/>
        <w:t xml:space="preserve">Обрати лічильну комісію у складі: голова лічильної комісії – </w:t>
      </w:r>
      <w:r w:rsidRPr="0032491C">
        <w:rPr>
          <w:bCs/>
          <w:i/>
          <w:iCs/>
          <w:sz w:val="22"/>
          <w:szCs w:val="22"/>
          <w:lang w:val="uk-UA"/>
        </w:rPr>
        <w:t>Кузьмарук Галина Володимирівна</w:t>
      </w:r>
      <w:r w:rsidRPr="0032491C">
        <w:rPr>
          <w:rFonts w:eastAsia="Calibri"/>
          <w:i/>
          <w:sz w:val="22"/>
          <w:szCs w:val="22"/>
          <w:lang w:val="uk-UA" w:eastAsia="en-US"/>
        </w:rPr>
        <w:t xml:space="preserve">, члени лічильної комісії: </w:t>
      </w:r>
      <w:r w:rsidRPr="0032491C">
        <w:rPr>
          <w:bCs/>
          <w:i/>
          <w:iCs/>
          <w:sz w:val="22"/>
          <w:szCs w:val="22"/>
          <w:lang w:val="uk-UA"/>
        </w:rPr>
        <w:t xml:space="preserve">Корицька Інна Анатоліївна, Громова Ганна Романівна, </w:t>
      </w:r>
      <w:r w:rsidRPr="007F4A46">
        <w:rPr>
          <w:bCs/>
          <w:i/>
          <w:iCs/>
          <w:sz w:val="22"/>
          <w:szCs w:val="22"/>
          <w:lang w:val="uk-UA"/>
        </w:rPr>
        <w:t>Чудінович Олександр Вікторович, Степаненко Олена Миколаївна, Лебідь Микола Сергійович.</w:t>
      </w:r>
    </w:p>
    <w:p w:rsidR="00E50D90" w:rsidRPr="00E50D90" w:rsidRDefault="00E50D90" w:rsidP="00E50D90">
      <w:pPr>
        <w:tabs>
          <w:tab w:val="left" w:pos="709"/>
        </w:tabs>
        <w:contextualSpacing/>
        <w:jc w:val="both"/>
        <w:rPr>
          <w:i/>
          <w:sz w:val="22"/>
          <w:szCs w:val="22"/>
          <w:lang w:val="uk-UA"/>
        </w:rPr>
      </w:pPr>
      <w:r w:rsidRPr="007F4A46">
        <w:rPr>
          <w:rFonts w:eastAsia="Calibri"/>
          <w:i/>
          <w:sz w:val="22"/>
          <w:szCs w:val="22"/>
          <w:lang w:val="uk-UA" w:eastAsia="en-US"/>
        </w:rPr>
        <w:t>2.</w:t>
      </w:r>
      <w:r w:rsidRPr="007F4A46">
        <w:rPr>
          <w:rFonts w:eastAsia="Calibri"/>
          <w:i/>
          <w:sz w:val="22"/>
          <w:szCs w:val="22"/>
          <w:lang w:val="uk-UA" w:eastAsia="en-US"/>
        </w:rPr>
        <w:tab/>
        <w:t xml:space="preserve">Припинити повноваження лічильної комісії у складі: голова лічильної комісії – </w:t>
      </w:r>
      <w:r w:rsidRPr="007F4A46">
        <w:rPr>
          <w:bCs/>
          <w:i/>
          <w:iCs/>
          <w:sz w:val="22"/>
          <w:szCs w:val="22"/>
          <w:lang w:val="uk-UA"/>
        </w:rPr>
        <w:t>Кузьмарук Галина Володимирівна</w:t>
      </w:r>
      <w:r w:rsidRPr="007F4A46">
        <w:rPr>
          <w:rFonts w:eastAsia="Calibri"/>
          <w:i/>
          <w:sz w:val="22"/>
          <w:szCs w:val="22"/>
          <w:lang w:val="uk-UA" w:eastAsia="en-US"/>
        </w:rPr>
        <w:t xml:space="preserve">, члени лічильної комісії: </w:t>
      </w:r>
      <w:r w:rsidRPr="007F4A46">
        <w:rPr>
          <w:bCs/>
          <w:i/>
          <w:iCs/>
          <w:sz w:val="22"/>
          <w:szCs w:val="22"/>
          <w:lang w:val="uk-UA"/>
        </w:rPr>
        <w:t xml:space="preserve">Корицька Інна Анатоліївна, Громова Ганна Романівна, Чудінович Олександр Вікторович, Степаненко Олена Миколаївна, Лебідь Микола Сергійович </w:t>
      </w:r>
      <w:r w:rsidRPr="007F4A46">
        <w:rPr>
          <w:rFonts w:eastAsia="Calibri"/>
          <w:i/>
          <w:sz w:val="22"/>
          <w:szCs w:val="22"/>
          <w:lang w:val="uk-UA" w:eastAsia="en-US"/>
        </w:rPr>
        <w:t xml:space="preserve"> з моменту</w:t>
      </w:r>
      <w:r w:rsidRPr="0032491C">
        <w:rPr>
          <w:rFonts w:eastAsia="Calibri"/>
          <w:i/>
          <w:sz w:val="22"/>
          <w:szCs w:val="22"/>
          <w:lang w:val="uk-UA" w:eastAsia="en-US"/>
        </w:rPr>
        <w:t xml:space="preserve"> закриття даних Загальних зборів акціонерів Товариства.</w:t>
      </w:r>
    </w:p>
    <w:p w:rsidR="00E50D90" w:rsidRPr="000A698C" w:rsidRDefault="00E50D90" w:rsidP="00E50D90">
      <w:pPr>
        <w:numPr>
          <w:ilvl w:val="0"/>
          <w:numId w:val="26"/>
        </w:numPr>
        <w:tabs>
          <w:tab w:val="left" w:pos="709"/>
        </w:tabs>
        <w:ind w:left="0" w:firstLine="0"/>
        <w:contextualSpacing/>
        <w:jc w:val="both"/>
        <w:rPr>
          <w:b/>
          <w:sz w:val="22"/>
          <w:szCs w:val="22"/>
          <w:lang w:val="uk-UA"/>
        </w:rPr>
      </w:pPr>
      <w:r w:rsidRPr="00321680">
        <w:rPr>
          <w:b/>
          <w:sz w:val="22"/>
          <w:szCs w:val="22"/>
          <w:lang w:val="uk-UA"/>
        </w:rPr>
        <w:t>Про порядок проведення Загальних зборів акціонерів Товариства.</w:t>
      </w:r>
    </w:p>
    <w:p w:rsidR="000A698C" w:rsidRPr="0032491C" w:rsidRDefault="000A698C" w:rsidP="000A698C">
      <w:pPr>
        <w:contextualSpacing/>
        <w:jc w:val="both"/>
        <w:rPr>
          <w:i/>
          <w:sz w:val="22"/>
          <w:szCs w:val="22"/>
          <w:u w:val="single"/>
          <w:lang w:val="uk-UA"/>
        </w:rPr>
      </w:pPr>
      <w:r w:rsidRPr="0032491C">
        <w:rPr>
          <w:i/>
          <w:sz w:val="22"/>
          <w:szCs w:val="22"/>
          <w:u w:val="single"/>
          <w:lang w:val="uk-UA"/>
        </w:rPr>
        <w:t>Проект рішення:</w:t>
      </w:r>
    </w:p>
    <w:p w:rsidR="000A698C" w:rsidRPr="006706FF" w:rsidRDefault="000A698C" w:rsidP="000A698C">
      <w:pPr>
        <w:contextualSpacing/>
        <w:jc w:val="both"/>
        <w:rPr>
          <w:rFonts w:eastAsia="Calibri"/>
          <w:i/>
          <w:sz w:val="22"/>
          <w:szCs w:val="22"/>
          <w:lang w:val="uk-UA" w:eastAsia="en-US"/>
        </w:rPr>
      </w:pPr>
      <w:r w:rsidRPr="0032491C">
        <w:rPr>
          <w:rFonts w:eastAsia="Calibri"/>
          <w:i/>
          <w:sz w:val="22"/>
          <w:szCs w:val="22"/>
          <w:lang w:val="uk-UA" w:eastAsia="en-US"/>
        </w:rPr>
        <w:t xml:space="preserve">1. Підтвердити повноваження голови Загальних зборів акціонерів – </w:t>
      </w:r>
      <w:r w:rsidR="006706FF" w:rsidRPr="006706FF">
        <w:rPr>
          <w:rFonts w:eastAsia="Calibri"/>
          <w:i/>
          <w:sz w:val="22"/>
          <w:szCs w:val="22"/>
          <w:lang w:val="uk-UA" w:eastAsia="en-US"/>
        </w:rPr>
        <w:t>член</w:t>
      </w:r>
      <w:r w:rsidR="006706FF">
        <w:rPr>
          <w:rFonts w:eastAsia="Calibri"/>
          <w:i/>
          <w:sz w:val="22"/>
          <w:szCs w:val="22"/>
          <w:lang w:val="uk-UA" w:eastAsia="en-US"/>
        </w:rPr>
        <w:t>а</w:t>
      </w:r>
      <w:r w:rsidR="006706FF" w:rsidRPr="006706FF">
        <w:rPr>
          <w:rFonts w:eastAsia="Calibri"/>
          <w:i/>
          <w:sz w:val="22"/>
          <w:szCs w:val="22"/>
          <w:lang w:val="uk-UA" w:eastAsia="en-US"/>
        </w:rPr>
        <w:t xml:space="preserve"> Наглядової ради Соловйов</w:t>
      </w:r>
      <w:r w:rsidR="006706FF">
        <w:rPr>
          <w:rFonts w:eastAsia="Calibri"/>
          <w:i/>
          <w:sz w:val="22"/>
          <w:szCs w:val="22"/>
          <w:lang w:val="uk-UA" w:eastAsia="en-US"/>
        </w:rPr>
        <w:t xml:space="preserve">а Юрія </w:t>
      </w:r>
      <w:r w:rsidR="006706FF" w:rsidRPr="006706FF">
        <w:rPr>
          <w:rFonts w:eastAsia="Calibri"/>
          <w:i/>
          <w:sz w:val="22"/>
          <w:szCs w:val="22"/>
          <w:lang w:val="uk-UA" w:eastAsia="en-US"/>
        </w:rPr>
        <w:t>Ю</w:t>
      </w:r>
      <w:r w:rsidR="006706FF">
        <w:rPr>
          <w:rFonts w:eastAsia="Calibri"/>
          <w:i/>
          <w:sz w:val="22"/>
          <w:szCs w:val="22"/>
          <w:lang w:val="uk-UA" w:eastAsia="en-US"/>
        </w:rPr>
        <w:t>рійовича</w:t>
      </w:r>
      <w:r w:rsidRPr="0032491C">
        <w:rPr>
          <w:rFonts w:eastAsia="Calibri"/>
          <w:i/>
          <w:sz w:val="22"/>
          <w:szCs w:val="22"/>
          <w:lang w:val="uk-UA" w:eastAsia="en-US"/>
        </w:rPr>
        <w:t xml:space="preserve">, та </w:t>
      </w:r>
      <w:r w:rsidRPr="006706FF">
        <w:rPr>
          <w:rFonts w:eastAsia="Calibri"/>
          <w:i/>
          <w:sz w:val="22"/>
          <w:szCs w:val="22"/>
          <w:lang w:val="uk-UA" w:eastAsia="en-US"/>
        </w:rPr>
        <w:t xml:space="preserve">секретаря Загальних зборів акціонерів – </w:t>
      </w:r>
      <w:r w:rsidR="006706FF" w:rsidRPr="006706FF">
        <w:rPr>
          <w:rFonts w:eastAsia="Calibri"/>
          <w:i/>
          <w:sz w:val="22"/>
          <w:szCs w:val="22"/>
          <w:lang w:val="uk-UA"/>
        </w:rPr>
        <w:t xml:space="preserve">представника акціонера </w:t>
      </w:r>
      <w:r w:rsidR="006706FF" w:rsidRPr="006706FF">
        <w:rPr>
          <w:rFonts w:eastAsia="Calibri"/>
          <w:i/>
          <w:sz w:val="22"/>
          <w:szCs w:val="22"/>
        </w:rPr>
        <w:t>WASHINGTON</w:t>
      </w:r>
      <w:r w:rsidR="006706FF" w:rsidRPr="006706FF">
        <w:rPr>
          <w:rFonts w:eastAsia="Calibri"/>
          <w:i/>
          <w:sz w:val="22"/>
          <w:szCs w:val="22"/>
          <w:lang w:val="uk-UA"/>
        </w:rPr>
        <w:t xml:space="preserve"> </w:t>
      </w:r>
      <w:r w:rsidR="006706FF" w:rsidRPr="006706FF">
        <w:rPr>
          <w:rFonts w:eastAsia="Calibri"/>
          <w:i/>
          <w:sz w:val="22"/>
          <w:szCs w:val="22"/>
        </w:rPr>
        <w:t>HOLDINGS</w:t>
      </w:r>
      <w:r w:rsidR="006706FF" w:rsidRPr="006706FF">
        <w:rPr>
          <w:rFonts w:eastAsia="Calibri"/>
          <w:i/>
          <w:sz w:val="22"/>
          <w:szCs w:val="22"/>
          <w:lang w:val="uk-UA"/>
        </w:rPr>
        <w:t xml:space="preserve"> </w:t>
      </w:r>
      <w:r w:rsidR="006706FF" w:rsidRPr="006706FF">
        <w:rPr>
          <w:rFonts w:eastAsia="Calibri"/>
          <w:i/>
          <w:sz w:val="22"/>
          <w:szCs w:val="22"/>
        </w:rPr>
        <w:t>B</w:t>
      </w:r>
      <w:r w:rsidR="006706FF" w:rsidRPr="006706FF">
        <w:rPr>
          <w:rFonts w:eastAsia="Calibri"/>
          <w:i/>
          <w:sz w:val="22"/>
          <w:szCs w:val="22"/>
          <w:lang w:val="uk-UA"/>
        </w:rPr>
        <w:t>.</w:t>
      </w:r>
      <w:r w:rsidR="006706FF" w:rsidRPr="006706FF">
        <w:rPr>
          <w:rFonts w:eastAsia="Calibri"/>
          <w:i/>
          <w:sz w:val="22"/>
          <w:szCs w:val="22"/>
        </w:rPr>
        <w:t>V</w:t>
      </w:r>
      <w:r w:rsidR="006706FF" w:rsidRPr="006706FF">
        <w:rPr>
          <w:rFonts w:eastAsia="Calibri"/>
          <w:i/>
          <w:sz w:val="22"/>
          <w:szCs w:val="22"/>
          <w:lang w:val="uk-UA"/>
        </w:rPr>
        <w:t>. Глазової О</w:t>
      </w:r>
      <w:r w:rsidR="006706FF">
        <w:rPr>
          <w:rFonts w:eastAsia="Calibri"/>
          <w:i/>
          <w:sz w:val="22"/>
          <w:szCs w:val="22"/>
          <w:lang w:val="uk-UA"/>
        </w:rPr>
        <w:t xml:space="preserve">льги </w:t>
      </w:r>
      <w:r w:rsidR="006706FF" w:rsidRPr="006706FF">
        <w:rPr>
          <w:rFonts w:eastAsia="Calibri"/>
          <w:i/>
          <w:sz w:val="22"/>
          <w:szCs w:val="22"/>
          <w:lang w:val="uk-UA"/>
        </w:rPr>
        <w:t>В</w:t>
      </w:r>
      <w:r w:rsidR="006706FF">
        <w:rPr>
          <w:rFonts w:eastAsia="Calibri"/>
          <w:i/>
          <w:sz w:val="22"/>
          <w:szCs w:val="22"/>
          <w:lang w:val="uk-UA"/>
        </w:rPr>
        <w:t>алеріанівни</w:t>
      </w:r>
      <w:r w:rsidRPr="006706FF">
        <w:rPr>
          <w:rFonts w:eastAsia="Calibri"/>
          <w:i/>
          <w:sz w:val="22"/>
          <w:szCs w:val="22"/>
          <w:lang w:val="uk-UA" w:eastAsia="en-US"/>
        </w:rPr>
        <w:t>,</w:t>
      </w:r>
      <w:r w:rsidRPr="006706FF">
        <w:rPr>
          <w:i/>
          <w:sz w:val="22"/>
          <w:szCs w:val="22"/>
          <w:lang w:val="uk-UA"/>
        </w:rPr>
        <w:t xml:space="preserve"> </w:t>
      </w:r>
      <w:r w:rsidRPr="006706FF">
        <w:rPr>
          <w:rFonts w:eastAsia="Calibri"/>
          <w:i/>
          <w:sz w:val="22"/>
          <w:szCs w:val="22"/>
          <w:lang w:val="uk-UA" w:eastAsia="en-US"/>
        </w:rPr>
        <w:t>уповноважених рішенням Наглядової ради Товариства (</w:t>
      </w:r>
      <w:r w:rsidR="006706FF">
        <w:rPr>
          <w:rFonts w:eastAsia="Calibri"/>
          <w:i/>
          <w:sz w:val="22"/>
          <w:szCs w:val="22"/>
          <w:lang w:val="uk-UA" w:eastAsia="en-US"/>
        </w:rPr>
        <w:t>протокол від 02 березня 2020</w:t>
      </w:r>
      <w:r w:rsidRPr="006706FF">
        <w:rPr>
          <w:rFonts w:eastAsia="Calibri"/>
          <w:i/>
          <w:sz w:val="22"/>
          <w:szCs w:val="22"/>
          <w:lang w:val="uk-UA" w:eastAsia="en-US"/>
        </w:rPr>
        <w:t>р.).</w:t>
      </w:r>
    </w:p>
    <w:p w:rsidR="000A698C" w:rsidRPr="0032491C" w:rsidRDefault="000A698C" w:rsidP="000A698C">
      <w:pPr>
        <w:tabs>
          <w:tab w:val="left" w:pos="459"/>
        </w:tabs>
        <w:contextualSpacing/>
        <w:jc w:val="both"/>
        <w:rPr>
          <w:rFonts w:eastAsia="Calibri"/>
          <w:bCs/>
          <w:i/>
          <w:sz w:val="22"/>
          <w:szCs w:val="22"/>
          <w:lang w:val="uk-UA"/>
        </w:rPr>
      </w:pPr>
      <w:r w:rsidRPr="006706FF">
        <w:rPr>
          <w:i/>
          <w:sz w:val="22"/>
          <w:szCs w:val="22"/>
          <w:lang w:val="uk-UA"/>
        </w:rPr>
        <w:t xml:space="preserve">2. </w:t>
      </w:r>
      <w:r w:rsidRPr="006706FF">
        <w:rPr>
          <w:rFonts w:eastAsia="Calibri"/>
          <w:i/>
          <w:sz w:val="22"/>
          <w:szCs w:val="22"/>
          <w:lang w:val="uk-UA"/>
        </w:rPr>
        <w:t>Для проведення Загальних</w:t>
      </w:r>
      <w:r w:rsidRPr="0032491C">
        <w:rPr>
          <w:rFonts w:eastAsia="Calibri"/>
          <w:i/>
          <w:sz w:val="22"/>
          <w:szCs w:val="22"/>
          <w:lang w:val="uk-UA"/>
        </w:rPr>
        <w:t xml:space="preserve"> зборів акціонерів встановити наступний регламент:</w:t>
      </w:r>
    </w:p>
    <w:p w:rsidR="000A698C" w:rsidRPr="0032491C" w:rsidRDefault="000A698C" w:rsidP="000A698C">
      <w:pPr>
        <w:numPr>
          <w:ilvl w:val="0"/>
          <w:numId w:val="30"/>
        </w:numPr>
        <w:ind w:left="0" w:firstLine="0"/>
        <w:contextualSpacing/>
        <w:jc w:val="both"/>
        <w:rPr>
          <w:rFonts w:eastAsia="Calibri"/>
          <w:i/>
          <w:sz w:val="22"/>
          <w:szCs w:val="22"/>
          <w:lang w:val="uk-UA" w:eastAsia="en-US"/>
        </w:rPr>
      </w:pPr>
      <w:r w:rsidRPr="0032491C">
        <w:rPr>
          <w:rFonts w:eastAsia="Calibri"/>
          <w:i/>
          <w:sz w:val="22"/>
          <w:szCs w:val="22"/>
          <w:lang w:val="uk-UA" w:eastAsia="en-US"/>
        </w:rPr>
        <w:t xml:space="preserve">для доповіді по питанню «Звіт Правління про результати фінансово-господарської діяльності Товариства за 2019 рік та прийняття рішення за наслідками розгляду звіту Правління Товариства» – до 20 хвилин; </w:t>
      </w:r>
    </w:p>
    <w:p w:rsidR="000A698C" w:rsidRPr="0032491C" w:rsidRDefault="000A698C" w:rsidP="000A698C">
      <w:pPr>
        <w:numPr>
          <w:ilvl w:val="0"/>
          <w:numId w:val="30"/>
        </w:numPr>
        <w:ind w:left="0" w:firstLine="0"/>
        <w:contextualSpacing/>
        <w:jc w:val="both"/>
        <w:rPr>
          <w:rFonts w:eastAsia="Calibri"/>
          <w:i/>
          <w:sz w:val="22"/>
          <w:szCs w:val="22"/>
          <w:lang w:val="uk-UA" w:eastAsia="en-US"/>
        </w:rPr>
      </w:pPr>
      <w:r w:rsidRPr="0032491C">
        <w:rPr>
          <w:rFonts w:eastAsia="Calibri"/>
          <w:i/>
          <w:sz w:val="22"/>
          <w:szCs w:val="22"/>
          <w:lang w:val="uk-UA" w:eastAsia="en-US"/>
        </w:rPr>
        <w:t>для доповіді по усіх питаннях порядку денного – до 10 хвилин;</w:t>
      </w:r>
    </w:p>
    <w:p w:rsidR="000A698C" w:rsidRPr="0032491C" w:rsidRDefault="000A698C" w:rsidP="000A698C">
      <w:pPr>
        <w:numPr>
          <w:ilvl w:val="0"/>
          <w:numId w:val="30"/>
        </w:numPr>
        <w:ind w:left="0" w:firstLine="0"/>
        <w:contextualSpacing/>
        <w:jc w:val="both"/>
        <w:rPr>
          <w:rFonts w:eastAsia="Calibri"/>
          <w:i/>
          <w:sz w:val="22"/>
          <w:szCs w:val="22"/>
          <w:lang w:val="uk-UA" w:eastAsia="en-US"/>
        </w:rPr>
      </w:pPr>
      <w:r w:rsidRPr="0032491C">
        <w:rPr>
          <w:rFonts w:eastAsia="Calibri"/>
          <w:i/>
          <w:sz w:val="22"/>
          <w:szCs w:val="22"/>
          <w:lang w:val="uk-UA" w:eastAsia="en-US"/>
        </w:rPr>
        <w:t>усі питання до доповідачів надаються у письмовій формі із зазначенням прізвища (найменування) акціонера та кількості належних йому акцій;</w:t>
      </w:r>
    </w:p>
    <w:p w:rsidR="000A698C" w:rsidRPr="0032491C" w:rsidRDefault="000A698C" w:rsidP="000A698C">
      <w:pPr>
        <w:numPr>
          <w:ilvl w:val="0"/>
          <w:numId w:val="30"/>
        </w:numPr>
        <w:ind w:left="0" w:firstLine="0"/>
        <w:contextualSpacing/>
        <w:jc w:val="both"/>
        <w:rPr>
          <w:rFonts w:eastAsia="Calibri"/>
          <w:i/>
          <w:sz w:val="22"/>
          <w:szCs w:val="22"/>
          <w:lang w:val="uk-UA" w:eastAsia="en-US"/>
        </w:rPr>
      </w:pPr>
      <w:r w:rsidRPr="0032491C">
        <w:rPr>
          <w:rFonts w:eastAsia="Calibri"/>
          <w:i/>
          <w:sz w:val="22"/>
          <w:szCs w:val="22"/>
          <w:lang w:val="uk-UA" w:eastAsia="en-US"/>
        </w:rPr>
        <w:t>відповіді по запитаннях – до 10 хвилин.</w:t>
      </w:r>
    </w:p>
    <w:p w:rsidR="000A698C" w:rsidRPr="000A698C" w:rsidRDefault="000A698C" w:rsidP="000A698C">
      <w:pPr>
        <w:contextualSpacing/>
        <w:jc w:val="both"/>
        <w:rPr>
          <w:rFonts w:eastAsia="Calibri"/>
          <w:i/>
          <w:sz w:val="22"/>
          <w:szCs w:val="22"/>
          <w:lang w:val="uk-UA" w:eastAsia="en-US"/>
        </w:rPr>
      </w:pPr>
      <w:r w:rsidRPr="0032491C">
        <w:rPr>
          <w:rFonts w:eastAsia="Calibri"/>
          <w:i/>
          <w:sz w:val="22"/>
          <w:szCs w:val="22"/>
          <w:lang w:val="uk-UA" w:eastAsia="en-US"/>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E50D90" w:rsidRDefault="00E50D90" w:rsidP="00E50D90">
      <w:pPr>
        <w:numPr>
          <w:ilvl w:val="0"/>
          <w:numId w:val="26"/>
        </w:numPr>
        <w:tabs>
          <w:tab w:val="left" w:pos="709"/>
        </w:tabs>
        <w:ind w:left="0" w:firstLine="0"/>
        <w:contextualSpacing/>
        <w:jc w:val="both"/>
        <w:rPr>
          <w:b/>
          <w:color w:val="000000" w:themeColor="text1"/>
          <w:sz w:val="22"/>
          <w:szCs w:val="22"/>
          <w:lang w:val="uk-UA"/>
        </w:rPr>
      </w:pPr>
      <w:r w:rsidRPr="000A698C">
        <w:rPr>
          <w:b/>
          <w:color w:val="000000" w:themeColor="text1"/>
          <w:sz w:val="22"/>
          <w:szCs w:val="22"/>
          <w:lang w:val="uk-UA"/>
        </w:rPr>
        <w:t>Звіт Правління про результати фінансово-господарської діяльності Товариства за 201</w:t>
      </w:r>
      <w:r w:rsidRPr="000A698C">
        <w:rPr>
          <w:b/>
          <w:color w:val="000000" w:themeColor="text1"/>
          <w:sz w:val="22"/>
          <w:szCs w:val="22"/>
        </w:rPr>
        <w:t>9</w:t>
      </w:r>
      <w:r w:rsidRPr="000A698C">
        <w:rPr>
          <w:b/>
          <w:color w:val="000000" w:themeColor="text1"/>
          <w:sz w:val="22"/>
          <w:szCs w:val="22"/>
          <w:lang w:val="uk-UA"/>
        </w:rPr>
        <w:t xml:space="preserve"> рік та прийняття рішення за наслідками розгляду звіту Правління Товариства.</w:t>
      </w:r>
    </w:p>
    <w:p w:rsidR="00327B9D" w:rsidRPr="0032491C" w:rsidRDefault="00327B9D" w:rsidP="00327B9D">
      <w:pPr>
        <w:contextualSpacing/>
        <w:jc w:val="both"/>
        <w:rPr>
          <w:i/>
          <w:color w:val="000000" w:themeColor="text1"/>
          <w:sz w:val="22"/>
          <w:szCs w:val="22"/>
          <w:u w:val="single"/>
          <w:lang w:val="uk-UA"/>
        </w:rPr>
      </w:pPr>
      <w:r>
        <w:rPr>
          <w:i/>
          <w:color w:val="000000" w:themeColor="text1"/>
          <w:sz w:val="22"/>
          <w:szCs w:val="22"/>
          <w:lang w:val="uk-UA"/>
        </w:rPr>
        <w:t xml:space="preserve"> </w:t>
      </w:r>
      <w:r w:rsidRPr="0032491C">
        <w:rPr>
          <w:i/>
          <w:color w:val="000000" w:themeColor="text1"/>
          <w:sz w:val="22"/>
          <w:szCs w:val="22"/>
          <w:u w:val="single"/>
          <w:lang w:val="uk-UA"/>
        </w:rPr>
        <w:t>Проект рішення:</w:t>
      </w:r>
    </w:p>
    <w:p w:rsidR="00327B9D" w:rsidRPr="00327B9D" w:rsidRDefault="00327B9D" w:rsidP="00327B9D">
      <w:pPr>
        <w:contextualSpacing/>
        <w:jc w:val="both"/>
        <w:rPr>
          <w:rFonts w:eastAsia="Calibri"/>
          <w:i/>
          <w:color w:val="000000" w:themeColor="text1"/>
          <w:sz w:val="22"/>
          <w:szCs w:val="22"/>
          <w:lang w:val="uk-UA" w:eastAsia="en-US"/>
        </w:rPr>
      </w:pPr>
      <w:r w:rsidRPr="0032491C">
        <w:rPr>
          <w:rFonts w:eastAsia="Calibri"/>
          <w:i/>
          <w:color w:val="000000" w:themeColor="text1"/>
          <w:sz w:val="22"/>
          <w:szCs w:val="22"/>
          <w:lang w:val="uk-UA" w:eastAsia="en-US"/>
        </w:rPr>
        <w:t>Звіт Правління про результати фінансово-господарської діяльності Товариства за 2019 рік затвердити.</w:t>
      </w:r>
    </w:p>
    <w:p w:rsidR="00E50D90" w:rsidRDefault="00E50D90" w:rsidP="00E50D90">
      <w:pPr>
        <w:numPr>
          <w:ilvl w:val="0"/>
          <w:numId w:val="26"/>
        </w:numPr>
        <w:tabs>
          <w:tab w:val="left" w:pos="709"/>
        </w:tabs>
        <w:ind w:left="0" w:firstLine="0"/>
        <w:contextualSpacing/>
        <w:jc w:val="both"/>
        <w:rPr>
          <w:b/>
          <w:sz w:val="22"/>
          <w:szCs w:val="22"/>
          <w:lang w:val="uk-UA"/>
        </w:rPr>
      </w:pPr>
      <w:r w:rsidRPr="00327B9D">
        <w:rPr>
          <w:b/>
          <w:sz w:val="22"/>
          <w:szCs w:val="22"/>
          <w:lang w:val="uk-UA"/>
        </w:rPr>
        <w:t>Звіт Наглядової ради Товариства за 201</w:t>
      </w:r>
      <w:r w:rsidRPr="00327B9D">
        <w:rPr>
          <w:b/>
          <w:sz w:val="22"/>
          <w:szCs w:val="22"/>
        </w:rPr>
        <w:t>9</w:t>
      </w:r>
      <w:r w:rsidRPr="00327B9D">
        <w:rPr>
          <w:b/>
          <w:sz w:val="22"/>
          <w:szCs w:val="22"/>
          <w:lang w:val="uk-UA"/>
        </w:rPr>
        <w:t xml:space="preserve"> рік та прийняття рішення за наслідками розгляду звіту Наглядової ради Товариства.</w:t>
      </w:r>
    </w:p>
    <w:p w:rsidR="00327B9D" w:rsidRPr="00327B9D" w:rsidRDefault="00327B9D" w:rsidP="00327B9D">
      <w:pPr>
        <w:jc w:val="both"/>
        <w:rPr>
          <w:i/>
          <w:sz w:val="22"/>
          <w:szCs w:val="22"/>
          <w:u w:val="single"/>
          <w:lang w:val="uk-UA"/>
        </w:rPr>
      </w:pPr>
      <w:r w:rsidRPr="00327B9D">
        <w:rPr>
          <w:i/>
          <w:sz w:val="22"/>
          <w:szCs w:val="22"/>
          <w:u w:val="single"/>
          <w:lang w:val="uk-UA"/>
        </w:rPr>
        <w:t>Проект рішення:</w:t>
      </w:r>
    </w:p>
    <w:p w:rsidR="00327B9D" w:rsidRPr="00327B9D" w:rsidRDefault="00327B9D" w:rsidP="00327B9D">
      <w:pPr>
        <w:tabs>
          <w:tab w:val="left" w:pos="709"/>
        </w:tabs>
        <w:jc w:val="both"/>
        <w:rPr>
          <w:i/>
          <w:sz w:val="22"/>
          <w:szCs w:val="22"/>
          <w:lang w:val="uk-UA"/>
        </w:rPr>
      </w:pPr>
      <w:r w:rsidRPr="00327B9D">
        <w:rPr>
          <w:i/>
          <w:sz w:val="22"/>
          <w:szCs w:val="22"/>
          <w:lang w:val="uk-UA"/>
        </w:rPr>
        <w:t>Звіт Наглядової ради Товариства за 2019 рік затвердити.</w:t>
      </w:r>
    </w:p>
    <w:p w:rsidR="00E50D90" w:rsidRDefault="00E50D90" w:rsidP="00E50D90">
      <w:pPr>
        <w:numPr>
          <w:ilvl w:val="0"/>
          <w:numId w:val="26"/>
        </w:numPr>
        <w:tabs>
          <w:tab w:val="left" w:pos="709"/>
        </w:tabs>
        <w:ind w:left="0" w:firstLine="0"/>
        <w:contextualSpacing/>
        <w:jc w:val="both"/>
        <w:rPr>
          <w:b/>
          <w:sz w:val="22"/>
          <w:szCs w:val="22"/>
          <w:lang w:val="uk-UA"/>
        </w:rPr>
      </w:pPr>
      <w:r w:rsidRPr="00327B9D">
        <w:rPr>
          <w:b/>
          <w:sz w:val="22"/>
          <w:szCs w:val="22"/>
          <w:lang w:val="uk-UA"/>
        </w:rPr>
        <w:t>Звіт Ревізійної комісії Товариства за 201</w:t>
      </w:r>
      <w:r w:rsidRPr="00327B9D">
        <w:rPr>
          <w:b/>
          <w:sz w:val="22"/>
          <w:szCs w:val="22"/>
        </w:rPr>
        <w:t>9</w:t>
      </w:r>
      <w:r w:rsidRPr="00327B9D">
        <w:rPr>
          <w:b/>
          <w:sz w:val="22"/>
          <w:szCs w:val="22"/>
          <w:lang w:val="uk-UA"/>
        </w:rPr>
        <w:t xml:space="preserve"> рік. Затвердження звіту та висновків Ревізійної комісії</w:t>
      </w:r>
      <w:r w:rsidR="00327B9D">
        <w:rPr>
          <w:b/>
          <w:sz w:val="22"/>
          <w:szCs w:val="22"/>
          <w:lang w:val="uk-UA"/>
        </w:rPr>
        <w:t xml:space="preserve"> </w:t>
      </w:r>
      <w:r w:rsidRPr="00327B9D">
        <w:rPr>
          <w:b/>
          <w:sz w:val="22"/>
          <w:szCs w:val="22"/>
          <w:lang w:val="uk-UA"/>
        </w:rPr>
        <w:t>Товариства та прийняття рішення за наслідками розгляду звіту Ревізійної комісії Товариства.</w:t>
      </w:r>
    </w:p>
    <w:p w:rsidR="00FA1C71" w:rsidRPr="00FA1C71" w:rsidRDefault="00FA1C71" w:rsidP="00FA1C71">
      <w:pPr>
        <w:jc w:val="both"/>
        <w:rPr>
          <w:i/>
          <w:sz w:val="22"/>
          <w:szCs w:val="22"/>
          <w:u w:val="single"/>
          <w:lang w:val="uk-UA"/>
        </w:rPr>
      </w:pPr>
      <w:r w:rsidRPr="00FA1C71">
        <w:rPr>
          <w:i/>
          <w:sz w:val="22"/>
          <w:szCs w:val="22"/>
          <w:u w:val="single"/>
          <w:lang w:val="uk-UA"/>
        </w:rPr>
        <w:t>Проект рішення:</w:t>
      </w:r>
    </w:p>
    <w:p w:rsidR="00FA1C71" w:rsidRPr="00FA1C71" w:rsidRDefault="00FA1C71" w:rsidP="00FA1C71">
      <w:pPr>
        <w:tabs>
          <w:tab w:val="left" w:pos="709"/>
        </w:tabs>
        <w:jc w:val="both"/>
        <w:rPr>
          <w:i/>
          <w:sz w:val="22"/>
          <w:szCs w:val="22"/>
          <w:lang w:val="uk-UA"/>
        </w:rPr>
      </w:pPr>
      <w:r w:rsidRPr="00FA1C71">
        <w:rPr>
          <w:bCs/>
          <w:i/>
          <w:sz w:val="22"/>
          <w:szCs w:val="22"/>
          <w:lang w:val="uk-UA"/>
        </w:rPr>
        <w:t>Звіт Ревізійної комісії Товариства про проведену роботу в 2019 році та висновок Ревізійної комісії щодо річного звіту та балансу Товариства за 2019 рік затвердити.</w:t>
      </w:r>
    </w:p>
    <w:p w:rsidR="00E50D90" w:rsidRDefault="00E50D90" w:rsidP="00E50D90">
      <w:pPr>
        <w:numPr>
          <w:ilvl w:val="0"/>
          <w:numId w:val="26"/>
        </w:numPr>
        <w:tabs>
          <w:tab w:val="left" w:pos="709"/>
        </w:tabs>
        <w:ind w:left="0" w:firstLine="0"/>
        <w:contextualSpacing/>
        <w:jc w:val="both"/>
        <w:rPr>
          <w:b/>
          <w:sz w:val="22"/>
          <w:szCs w:val="22"/>
          <w:lang w:val="uk-UA"/>
        </w:rPr>
      </w:pPr>
      <w:r w:rsidRPr="00FA1C71">
        <w:rPr>
          <w:b/>
          <w:sz w:val="22"/>
          <w:szCs w:val="22"/>
          <w:lang w:val="uk-UA"/>
        </w:rPr>
        <w:t>Затвердження річного звіту Товариства за 201</w:t>
      </w:r>
      <w:r w:rsidRPr="00FA1C71">
        <w:rPr>
          <w:b/>
          <w:sz w:val="22"/>
          <w:szCs w:val="22"/>
        </w:rPr>
        <w:t>9</w:t>
      </w:r>
      <w:r w:rsidRPr="00FA1C71">
        <w:rPr>
          <w:b/>
          <w:sz w:val="22"/>
          <w:szCs w:val="22"/>
          <w:lang w:val="uk-UA"/>
        </w:rPr>
        <w:t xml:space="preserve"> рік.</w:t>
      </w:r>
    </w:p>
    <w:p w:rsidR="009D2A43" w:rsidRPr="009D2A43" w:rsidRDefault="009D2A43" w:rsidP="009D2A43">
      <w:pPr>
        <w:jc w:val="both"/>
        <w:rPr>
          <w:i/>
          <w:sz w:val="22"/>
          <w:szCs w:val="22"/>
          <w:u w:val="single"/>
          <w:lang w:val="uk-UA"/>
        </w:rPr>
      </w:pPr>
      <w:r w:rsidRPr="009D2A43">
        <w:rPr>
          <w:i/>
          <w:sz w:val="22"/>
          <w:szCs w:val="22"/>
          <w:u w:val="single"/>
          <w:lang w:val="uk-UA"/>
        </w:rPr>
        <w:t>Проект рішення:</w:t>
      </w:r>
    </w:p>
    <w:p w:rsidR="00FA1C71" w:rsidRPr="009D2A43" w:rsidRDefault="009D2A43" w:rsidP="009D2A43">
      <w:pPr>
        <w:tabs>
          <w:tab w:val="left" w:pos="709"/>
        </w:tabs>
        <w:jc w:val="both"/>
        <w:rPr>
          <w:i/>
          <w:sz w:val="22"/>
          <w:szCs w:val="22"/>
          <w:lang w:val="uk-UA"/>
        </w:rPr>
      </w:pPr>
      <w:r w:rsidRPr="009D2A43">
        <w:rPr>
          <w:bCs/>
          <w:i/>
          <w:sz w:val="22"/>
          <w:szCs w:val="22"/>
          <w:lang w:val="uk-UA"/>
        </w:rPr>
        <w:t>Затвердити річний звіт Товариства за 2019 рік.</w:t>
      </w:r>
    </w:p>
    <w:p w:rsidR="00E50D90" w:rsidRDefault="00E50D90" w:rsidP="00E50D90">
      <w:pPr>
        <w:numPr>
          <w:ilvl w:val="0"/>
          <w:numId w:val="26"/>
        </w:numPr>
        <w:tabs>
          <w:tab w:val="left" w:pos="709"/>
        </w:tabs>
        <w:ind w:left="0" w:firstLine="0"/>
        <w:contextualSpacing/>
        <w:jc w:val="both"/>
        <w:rPr>
          <w:b/>
          <w:sz w:val="22"/>
          <w:szCs w:val="22"/>
          <w:lang w:val="uk-UA"/>
        </w:rPr>
      </w:pPr>
      <w:r w:rsidRPr="00C140CD">
        <w:rPr>
          <w:b/>
          <w:sz w:val="22"/>
          <w:szCs w:val="22"/>
          <w:lang w:val="uk-UA"/>
        </w:rPr>
        <w:t xml:space="preserve">Розподіл прибутку та збитків Товариства. </w:t>
      </w:r>
    </w:p>
    <w:p w:rsidR="00C140CD" w:rsidRPr="0032491C" w:rsidRDefault="00C140CD" w:rsidP="00C140CD">
      <w:pPr>
        <w:jc w:val="both"/>
        <w:rPr>
          <w:i/>
          <w:sz w:val="22"/>
          <w:szCs w:val="22"/>
          <w:u w:val="single"/>
          <w:lang w:val="uk-UA"/>
        </w:rPr>
      </w:pPr>
      <w:r>
        <w:rPr>
          <w:i/>
          <w:sz w:val="22"/>
          <w:szCs w:val="22"/>
          <w:u w:val="single"/>
          <w:lang w:val="uk-UA"/>
        </w:rPr>
        <w:lastRenderedPageBreak/>
        <w:t>Проект рішення</w:t>
      </w:r>
      <w:r w:rsidRPr="0032491C">
        <w:rPr>
          <w:i/>
          <w:sz w:val="22"/>
          <w:szCs w:val="22"/>
          <w:u w:val="single"/>
          <w:lang w:val="uk-UA"/>
        </w:rPr>
        <w:t>:</w:t>
      </w:r>
    </w:p>
    <w:p w:rsidR="00C140CD" w:rsidRPr="0032491C" w:rsidRDefault="00C140CD" w:rsidP="00C140CD">
      <w:pPr>
        <w:jc w:val="both"/>
        <w:rPr>
          <w:i/>
          <w:color w:val="000000"/>
          <w:sz w:val="22"/>
          <w:szCs w:val="22"/>
          <w:lang w:val="uk-UA"/>
        </w:rPr>
      </w:pPr>
      <w:r w:rsidRPr="0032491C">
        <w:rPr>
          <w:i/>
          <w:color w:val="000000"/>
          <w:sz w:val="22"/>
          <w:szCs w:val="22"/>
          <w:lang w:val="uk-UA"/>
        </w:rPr>
        <w:t>Чистий прибуток, отриманий за результатами діяльності Товариства у 2019 році направити:</w:t>
      </w:r>
    </w:p>
    <w:p w:rsidR="00C140CD" w:rsidRPr="0032491C" w:rsidRDefault="00C140CD" w:rsidP="00C140CD">
      <w:pPr>
        <w:numPr>
          <w:ilvl w:val="0"/>
          <w:numId w:val="35"/>
        </w:numPr>
        <w:jc w:val="both"/>
        <w:rPr>
          <w:i/>
          <w:color w:val="000000"/>
          <w:sz w:val="22"/>
          <w:szCs w:val="22"/>
          <w:lang w:val="uk-UA"/>
        </w:rPr>
      </w:pPr>
      <w:r>
        <w:rPr>
          <w:i/>
          <w:color w:val="000000"/>
          <w:sz w:val="22"/>
          <w:szCs w:val="22"/>
          <w:lang w:val="uk-UA"/>
        </w:rPr>
        <w:t>50 229 159,12</w:t>
      </w:r>
      <w:r w:rsidRPr="0032491C">
        <w:rPr>
          <w:i/>
          <w:color w:val="000000"/>
          <w:sz w:val="22"/>
          <w:szCs w:val="22"/>
          <w:lang w:val="uk-UA"/>
        </w:rPr>
        <w:t xml:space="preserve"> грн. - на виплату дивідендів;</w:t>
      </w:r>
    </w:p>
    <w:p w:rsidR="00C140CD" w:rsidRPr="00DA784E" w:rsidRDefault="00C140CD" w:rsidP="00C140CD">
      <w:pPr>
        <w:numPr>
          <w:ilvl w:val="0"/>
          <w:numId w:val="35"/>
        </w:numPr>
        <w:jc w:val="both"/>
        <w:rPr>
          <w:i/>
          <w:color w:val="000000"/>
          <w:sz w:val="22"/>
          <w:szCs w:val="22"/>
          <w:lang w:val="uk-UA"/>
        </w:rPr>
      </w:pPr>
      <w:r w:rsidRPr="0032491C">
        <w:rPr>
          <w:i/>
          <w:color w:val="000000"/>
          <w:sz w:val="22"/>
          <w:szCs w:val="22"/>
          <w:lang w:val="uk-UA"/>
        </w:rPr>
        <w:t>решту - на накопичення нерозподіленого прибутку.</w:t>
      </w:r>
    </w:p>
    <w:p w:rsidR="00E50D90" w:rsidRDefault="00E50D90" w:rsidP="00E50D90">
      <w:pPr>
        <w:numPr>
          <w:ilvl w:val="0"/>
          <w:numId w:val="26"/>
        </w:numPr>
        <w:tabs>
          <w:tab w:val="left" w:pos="709"/>
        </w:tabs>
        <w:ind w:left="0" w:firstLine="0"/>
        <w:contextualSpacing/>
        <w:jc w:val="both"/>
        <w:rPr>
          <w:b/>
          <w:sz w:val="22"/>
          <w:szCs w:val="22"/>
          <w:lang w:val="uk-UA"/>
        </w:rPr>
      </w:pPr>
      <w:r w:rsidRPr="00DA784E">
        <w:rPr>
          <w:b/>
          <w:sz w:val="22"/>
          <w:szCs w:val="22"/>
          <w:lang w:val="uk-UA"/>
        </w:rPr>
        <w:t xml:space="preserve">Затвердження розміру річних дивідендів Товариства. </w:t>
      </w:r>
    </w:p>
    <w:p w:rsidR="00DA784E" w:rsidRPr="00DA784E" w:rsidRDefault="00DA784E" w:rsidP="00DA784E">
      <w:pPr>
        <w:jc w:val="both"/>
        <w:rPr>
          <w:i/>
          <w:sz w:val="22"/>
          <w:szCs w:val="22"/>
          <w:u w:val="single"/>
          <w:lang w:val="uk-UA"/>
        </w:rPr>
      </w:pPr>
      <w:r>
        <w:rPr>
          <w:i/>
          <w:sz w:val="22"/>
          <w:szCs w:val="22"/>
          <w:u w:val="single"/>
          <w:lang w:val="uk-UA"/>
        </w:rPr>
        <w:t>Проект рішення</w:t>
      </w:r>
      <w:r w:rsidRPr="00DA784E">
        <w:rPr>
          <w:i/>
          <w:sz w:val="22"/>
          <w:szCs w:val="22"/>
          <w:u w:val="single"/>
          <w:lang w:val="uk-UA"/>
        </w:rPr>
        <w:t>:</w:t>
      </w:r>
    </w:p>
    <w:p w:rsidR="00DA784E" w:rsidRPr="00BE287D" w:rsidRDefault="00DA784E" w:rsidP="00DA784E">
      <w:pPr>
        <w:jc w:val="both"/>
        <w:rPr>
          <w:i/>
          <w:sz w:val="22"/>
          <w:szCs w:val="22"/>
          <w:lang w:val="uk-UA"/>
        </w:rPr>
      </w:pPr>
      <w:r w:rsidRPr="00DA784E">
        <w:rPr>
          <w:i/>
          <w:sz w:val="22"/>
          <w:szCs w:val="22"/>
          <w:lang w:val="uk-UA"/>
        </w:rPr>
        <w:t xml:space="preserve">1. </w:t>
      </w:r>
      <w:r w:rsidRPr="00BE287D">
        <w:rPr>
          <w:i/>
          <w:sz w:val="22"/>
          <w:szCs w:val="22"/>
          <w:lang w:val="uk-UA"/>
        </w:rPr>
        <w:t>Затвердити суму річних дивідендів за простими акціями у розмірі  50 229 159,12 грн., дивіденд, який припадає на одну просту іменну акцію з дивідендної суми складає 0,59 грн.</w:t>
      </w:r>
    </w:p>
    <w:p w:rsidR="00DA784E" w:rsidRPr="00BE287D" w:rsidRDefault="00DA784E" w:rsidP="00637AB1">
      <w:pPr>
        <w:jc w:val="both"/>
        <w:rPr>
          <w:i/>
          <w:sz w:val="22"/>
          <w:szCs w:val="22"/>
          <w:lang w:val="uk-UA"/>
        </w:rPr>
      </w:pPr>
      <w:r w:rsidRPr="00BE287D">
        <w:rPr>
          <w:i/>
          <w:sz w:val="22"/>
          <w:szCs w:val="22"/>
          <w:lang w:val="uk-UA"/>
        </w:rPr>
        <w:t>2. Виплату дивідендів здійснити через депозитарну систему України в порядку, визначеному чинним законодавством та Статутом Товариства.</w:t>
      </w:r>
    </w:p>
    <w:p w:rsidR="00E50D90" w:rsidRPr="00BE287D" w:rsidRDefault="00E50D90" w:rsidP="00E50D90">
      <w:pPr>
        <w:numPr>
          <w:ilvl w:val="0"/>
          <w:numId w:val="26"/>
        </w:numPr>
        <w:tabs>
          <w:tab w:val="left" w:pos="709"/>
        </w:tabs>
        <w:ind w:left="0" w:firstLine="0"/>
        <w:contextualSpacing/>
        <w:jc w:val="both"/>
        <w:rPr>
          <w:b/>
          <w:sz w:val="22"/>
          <w:szCs w:val="22"/>
          <w:lang w:val="uk-UA"/>
        </w:rPr>
      </w:pPr>
      <w:r w:rsidRPr="00BE287D">
        <w:rPr>
          <w:b/>
          <w:sz w:val="22"/>
          <w:szCs w:val="22"/>
          <w:lang w:val="uk-UA"/>
        </w:rPr>
        <w:t>Про припинення повноважень членів Наглядової ради Товариства.</w:t>
      </w:r>
    </w:p>
    <w:p w:rsidR="00637AB1" w:rsidRPr="00BE287D" w:rsidRDefault="00637AB1" w:rsidP="00637AB1">
      <w:pPr>
        <w:jc w:val="both"/>
        <w:rPr>
          <w:i/>
          <w:sz w:val="22"/>
          <w:szCs w:val="22"/>
          <w:u w:val="single"/>
          <w:lang w:val="uk-UA"/>
        </w:rPr>
      </w:pPr>
      <w:r w:rsidRPr="00BE287D">
        <w:rPr>
          <w:i/>
          <w:sz w:val="22"/>
          <w:szCs w:val="22"/>
          <w:u w:val="single"/>
          <w:lang w:val="uk-UA"/>
        </w:rPr>
        <w:t>Проект рішення:</w:t>
      </w:r>
    </w:p>
    <w:p w:rsidR="00637AB1" w:rsidRPr="00BE287D" w:rsidRDefault="00637AB1" w:rsidP="00637AB1">
      <w:pPr>
        <w:jc w:val="both"/>
        <w:rPr>
          <w:i/>
          <w:sz w:val="22"/>
          <w:szCs w:val="22"/>
          <w:lang w:val="uk-UA"/>
        </w:rPr>
      </w:pPr>
      <w:r w:rsidRPr="00BE287D">
        <w:rPr>
          <w:i/>
          <w:sz w:val="22"/>
          <w:szCs w:val="22"/>
          <w:lang w:val="uk-UA"/>
        </w:rPr>
        <w:t>Припинити повноваження членів Наглядової ради Товариства у повному складі.</w:t>
      </w:r>
    </w:p>
    <w:p w:rsidR="00E50D90" w:rsidRPr="00BE287D" w:rsidRDefault="00E50D90" w:rsidP="00E50D90">
      <w:pPr>
        <w:numPr>
          <w:ilvl w:val="0"/>
          <w:numId w:val="26"/>
        </w:numPr>
        <w:tabs>
          <w:tab w:val="left" w:pos="709"/>
        </w:tabs>
        <w:ind w:left="0" w:firstLine="0"/>
        <w:contextualSpacing/>
        <w:jc w:val="both"/>
        <w:rPr>
          <w:b/>
          <w:sz w:val="22"/>
          <w:szCs w:val="22"/>
          <w:lang w:val="uk-UA"/>
        </w:rPr>
      </w:pPr>
      <w:r w:rsidRPr="00BE287D">
        <w:rPr>
          <w:b/>
          <w:sz w:val="22"/>
          <w:szCs w:val="22"/>
          <w:lang w:val="uk-UA"/>
        </w:rPr>
        <w:t>Обрання членів Наглядової ради Товариства.</w:t>
      </w:r>
    </w:p>
    <w:p w:rsidR="005B1BA5" w:rsidRPr="00BE287D" w:rsidRDefault="005B1BA5" w:rsidP="005B1BA5">
      <w:pPr>
        <w:jc w:val="both"/>
        <w:rPr>
          <w:i/>
          <w:sz w:val="22"/>
          <w:szCs w:val="22"/>
          <w:u w:val="single"/>
          <w:lang w:val="uk-UA"/>
        </w:rPr>
      </w:pPr>
      <w:r w:rsidRPr="00BE287D">
        <w:rPr>
          <w:i/>
          <w:sz w:val="22"/>
          <w:szCs w:val="22"/>
          <w:u w:val="single"/>
          <w:lang w:val="uk-UA"/>
        </w:rPr>
        <w:t>Проект рішення:</w:t>
      </w:r>
    </w:p>
    <w:p w:rsidR="008A41E6" w:rsidRPr="00BE287D" w:rsidRDefault="008A41E6" w:rsidP="008A41E6">
      <w:pPr>
        <w:jc w:val="both"/>
        <w:rPr>
          <w:i/>
          <w:sz w:val="22"/>
          <w:szCs w:val="22"/>
          <w:lang w:val="uk-UA"/>
        </w:rPr>
      </w:pPr>
      <w:r w:rsidRPr="00BE287D">
        <w:rPr>
          <w:i/>
          <w:sz w:val="22"/>
          <w:szCs w:val="22"/>
          <w:lang w:val="uk-UA"/>
        </w:rPr>
        <w:t>Обрати членами Наглядової ради Товариства:</w:t>
      </w:r>
    </w:p>
    <w:p w:rsidR="008A41E6" w:rsidRPr="00BE287D" w:rsidRDefault="008A41E6" w:rsidP="008A41E6">
      <w:pPr>
        <w:jc w:val="both"/>
        <w:rPr>
          <w:i/>
          <w:sz w:val="22"/>
          <w:szCs w:val="22"/>
          <w:lang w:val="uk-UA"/>
        </w:rPr>
      </w:pPr>
      <w:r w:rsidRPr="00BE287D">
        <w:rPr>
          <w:i/>
          <w:sz w:val="22"/>
          <w:szCs w:val="22"/>
          <w:lang w:val="uk-UA"/>
        </w:rPr>
        <w:t xml:space="preserve">1) </w:t>
      </w:r>
      <w:r w:rsidR="00D5418C" w:rsidRPr="00BE287D">
        <w:rPr>
          <w:i/>
          <w:sz w:val="22"/>
          <w:szCs w:val="22"/>
          <w:lang w:val="uk-UA"/>
        </w:rPr>
        <w:t>Лавренка Миколу Миколайовича</w:t>
      </w:r>
      <w:r w:rsidRPr="00BE287D">
        <w:rPr>
          <w:i/>
          <w:sz w:val="22"/>
          <w:szCs w:val="22"/>
          <w:lang w:val="uk-UA"/>
        </w:rPr>
        <w:t>;</w:t>
      </w:r>
    </w:p>
    <w:p w:rsidR="008A41E6" w:rsidRPr="00BE287D" w:rsidRDefault="008A41E6" w:rsidP="008A41E6">
      <w:pPr>
        <w:jc w:val="both"/>
        <w:rPr>
          <w:i/>
          <w:sz w:val="22"/>
          <w:szCs w:val="22"/>
          <w:lang w:val="uk-UA"/>
        </w:rPr>
      </w:pPr>
      <w:r w:rsidRPr="00BE287D">
        <w:rPr>
          <w:i/>
          <w:sz w:val="22"/>
          <w:szCs w:val="22"/>
          <w:lang w:val="uk-UA"/>
        </w:rPr>
        <w:t xml:space="preserve">2) </w:t>
      </w:r>
      <w:r w:rsidR="00D5418C" w:rsidRPr="00BE287D">
        <w:rPr>
          <w:i/>
          <w:sz w:val="22"/>
          <w:szCs w:val="22"/>
          <w:lang w:val="uk-UA"/>
        </w:rPr>
        <w:t>Соловйова Юрія Юрійовича</w:t>
      </w:r>
      <w:r w:rsidRPr="00BE287D">
        <w:rPr>
          <w:i/>
          <w:sz w:val="22"/>
          <w:szCs w:val="22"/>
          <w:lang w:val="uk-UA"/>
        </w:rPr>
        <w:t>;</w:t>
      </w:r>
    </w:p>
    <w:p w:rsidR="008A41E6" w:rsidRPr="00BE287D" w:rsidRDefault="008A41E6" w:rsidP="008A41E6">
      <w:pPr>
        <w:jc w:val="both"/>
        <w:rPr>
          <w:i/>
          <w:sz w:val="22"/>
          <w:szCs w:val="22"/>
          <w:lang w:val="uk-UA"/>
        </w:rPr>
      </w:pPr>
      <w:r w:rsidRPr="00BE287D">
        <w:rPr>
          <w:i/>
          <w:sz w:val="22"/>
          <w:szCs w:val="22"/>
          <w:lang w:val="uk-UA"/>
        </w:rPr>
        <w:t xml:space="preserve">3) </w:t>
      </w:r>
      <w:r w:rsidR="00D5418C" w:rsidRPr="00BE287D">
        <w:rPr>
          <w:i/>
          <w:sz w:val="22"/>
          <w:szCs w:val="22"/>
          <w:lang w:val="uk-UA"/>
        </w:rPr>
        <w:t>Грабову Людмилу Володимирівну</w:t>
      </w:r>
      <w:r w:rsidRPr="00BE287D">
        <w:rPr>
          <w:i/>
          <w:sz w:val="22"/>
          <w:szCs w:val="22"/>
          <w:lang w:val="uk-UA"/>
        </w:rPr>
        <w:t>;</w:t>
      </w:r>
    </w:p>
    <w:p w:rsidR="008A41E6" w:rsidRPr="008A41E6" w:rsidRDefault="008A41E6" w:rsidP="008A41E6">
      <w:pPr>
        <w:jc w:val="both"/>
        <w:rPr>
          <w:i/>
          <w:sz w:val="22"/>
          <w:szCs w:val="22"/>
          <w:lang w:val="uk-UA"/>
        </w:rPr>
      </w:pPr>
      <w:r w:rsidRPr="00BE287D">
        <w:rPr>
          <w:i/>
          <w:sz w:val="22"/>
          <w:szCs w:val="22"/>
          <w:lang w:val="uk-UA"/>
        </w:rPr>
        <w:t xml:space="preserve">4) </w:t>
      </w:r>
      <w:r w:rsidR="00D5418C" w:rsidRPr="00BE287D">
        <w:rPr>
          <w:i/>
          <w:sz w:val="22"/>
          <w:szCs w:val="22"/>
          <w:lang w:val="uk-UA"/>
        </w:rPr>
        <w:t>Судака Ігоря Олександровича</w:t>
      </w:r>
      <w:r w:rsidRPr="008A41E6">
        <w:rPr>
          <w:i/>
          <w:sz w:val="22"/>
          <w:szCs w:val="22"/>
          <w:lang w:val="uk-UA"/>
        </w:rPr>
        <w:t>;</w:t>
      </w:r>
    </w:p>
    <w:p w:rsidR="008A41E6" w:rsidRPr="008A41E6" w:rsidRDefault="008A41E6" w:rsidP="008A41E6">
      <w:pPr>
        <w:jc w:val="both"/>
        <w:rPr>
          <w:i/>
          <w:sz w:val="22"/>
          <w:szCs w:val="22"/>
          <w:lang w:val="uk-UA"/>
        </w:rPr>
      </w:pPr>
      <w:r w:rsidRPr="008A41E6">
        <w:rPr>
          <w:i/>
          <w:sz w:val="22"/>
          <w:szCs w:val="22"/>
          <w:lang w:val="uk-UA"/>
        </w:rPr>
        <w:t xml:space="preserve">5) </w:t>
      </w:r>
      <w:r w:rsidR="00D5418C">
        <w:rPr>
          <w:i/>
          <w:sz w:val="22"/>
          <w:szCs w:val="22"/>
          <w:lang w:val="uk-UA"/>
        </w:rPr>
        <w:t>Санченка Юрія</w:t>
      </w:r>
      <w:r w:rsidR="00D5418C" w:rsidRPr="00D5418C">
        <w:rPr>
          <w:i/>
          <w:sz w:val="22"/>
          <w:szCs w:val="22"/>
          <w:lang w:val="uk-UA"/>
        </w:rPr>
        <w:t xml:space="preserve"> Миколайович</w:t>
      </w:r>
      <w:r w:rsidR="00D5418C">
        <w:rPr>
          <w:i/>
          <w:sz w:val="22"/>
          <w:szCs w:val="22"/>
          <w:lang w:val="uk-UA"/>
        </w:rPr>
        <w:t>а</w:t>
      </w:r>
      <w:r w:rsidRPr="00D5418C">
        <w:rPr>
          <w:i/>
          <w:sz w:val="22"/>
          <w:szCs w:val="22"/>
          <w:lang w:val="uk-UA"/>
        </w:rPr>
        <w:t>;</w:t>
      </w:r>
    </w:p>
    <w:p w:rsidR="008A41E6" w:rsidRPr="008A41E6" w:rsidRDefault="008A41E6" w:rsidP="008A41E6">
      <w:pPr>
        <w:jc w:val="both"/>
        <w:rPr>
          <w:i/>
          <w:sz w:val="22"/>
          <w:szCs w:val="22"/>
          <w:lang w:val="uk-UA"/>
        </w:rPr>
      </w:pPr>
      <w:r w:rsidRPr="008A41E6">
        <w:rPr>
          <w:i/>
          <w:sz w:val="22"/>
          <w:szCs w:val="22"/>
          <w:lang w:val="uk-UA"/>
        </w:rPr>
        <w:t xml:space="preserve">6) </w:t>
      </w:r>
      <w:r w:rsidR="00D5418C" w:rsidRPr="00D5418C">
        <w:rPr>
          <w:i/>
          <w:sz w:val="22"/>
          <w:szCs w:val="22"/>
          <w:lang w:val="uk-UA"/>
        </w:rPr>
        <w:t>Топал</w:t>
      </w:r>
      <w:r w:rsidR="00D5418C">
        <w:rPr>
          <w:i/>
          <w:sz w:val="22"/>
          <w:szCs w:val="22"/>
          <w:lang w:val="uk-UA"/>
        </w:rPr>
        <w:t>а</w:t>
      </w:r>
      <w:r w:rsidR="00D5418C" w:rsidRPr="00D5418C">
        <w:rPr>
          <w:i/>
          <w:sz w:val="22"/>
          <w:szCs w:val="22"/>
          <w:lang w:val="uk-UA"/>
        </w:rPr>
        <w:t xml:space="preserve"> Олександр</w:t>
      </w:r>
      <w:r w:rsidR="00D5418C">
        <w:rPr>
          <w:i/>
          <w:sz w:val="22"/>
          <w:szCs w:val="22"/>
          <w:lang w:val="uk-UA"/>
        </w:rPr>
        <w:t>а</w:t>
      </w:r>
      <w:r w:rsidR="00D5418C" w:rsidRPr="00D5418C">
        <w:rPr>
          <w:i/>
          <w:sz w:val="22"/>
          <w:szCs w:val="22"/>
          <w:lang w:val="uk-UA"/>
        </w:rPr>
        <w:t xml:space="preserve"> Михайлович</w:t>
      </w:r>
      <w:r w:rsidR="00D5418C">
        <w:rPr>
          <w:i/>
          <w:sz w:val="22"/>
          <w:szCs w:val="22"/>
          <w:lang w:val="uk-UA"/>
        </w:rPr>
        <w:t>а</w:t>
      </w:r>
      <w:r w:rsidRPr="00D5418C">
        <w:rPr>
          <w:i/>
          <w:sz w:val="22"/>
          <w:szCs w:val="22"/>
          <w:lang w:val="uk-UA"/>
        </w:rPr>
        <w:t>;</w:t>
      </w:r>
    </w:p>
    <w:p w:rsidR="00637AB1" w:rsidRPr="008A41E6" w:rsidRDefault="008A41E6" w:rsidP="008A41E6">
      <w:pPr>
        <w:jc w:val="both"/>
        <w:rPr>
          <w:i/>
          <w:sz w:val="22"/>
          <w:szCs w:val="22"/>
          <w:lang w:val="uk-UA"/>
        </w:rPr>
      </w:pPr>
      <w:r w:rsidRPr="008A41E6">
        <w:rPr>
          <w:i/>
          <w:sz w:val="22"/>
          <w:szCs w:val="22"/>
          <w:lang w:val="uk-UA"/>
        </w:rPr>
        <w:t xml:space="preserve">7) </w:t>
      </w:r>
      <w:r w:rsidR="00D5418C" w:rsidRPr="00D5418C">
        <w:rPr>
          <w:i/>
          <w:sz w:val="22"/>
          <w:szCs w:val="22"/>
          <w:lang w:val="uk-UA"/>
        </w:rPr>
        <w:t>Шандрук</w:t>
      </w:r>
      <w:r w:rsidR="00D5418C">
        <w:rPr>
          <w:i/>
          <w:sz w:val="22"/>
          <w:szCs w:val="22"/>
          <w:lang w:val="uk-UA"/>
        </w:rPr>
        <w:t>а</w:t>
      </w:r>
      <w:r w:rsidR="00D5418C" w:rsidRPr="00D5418C">
        <w:rPr>
          <w:i/>
          <w:sz w:val="22"/>
          <w:szCs w:val="22"/>
          <w:lang w:val="uk-UA"/>
        </w:rPr>
        <w:t xml:space="preserve"> Олександр</w:t>
      </w:r>
      <w:r w:rsidR="00D5418C">
        <w:rPr>
          <w:i/>
          <w:sz w:val="22"/>
          <w:szCs w:val="22"/>
          <w:lang w:val="uk-UA"/>
        </w:rPr>
        <w:t>а</w:t>
      </w:r>
      <w:r w:rsidR="00D5418C" w:rsidRPr="00D5418C">
        <w:rPr>
          <w:i/>
          <w:sz w:val="22"/>
          <w:szCs w:val="22"/>
          <w:lang w:val="uk-UA"/>
        </w:rPr>
        <w:t xml:space="preserve"> Тихонович</w:t>
      </w:r>
      <w:r w:rsidR="00D5418C">
        <w:rPr>
          <w:i/>
          <w:sz w:val="22"/>
          <w:szCs w:val="22"/>
          <w:lang w:val="uk-UA"/>
        </w:rPr>
        <w:t>а</w:t>
      </w:r>
      <w:r w:rsidRPr="008A41E6">
        <w:rPr>
          <w:i/>
          <w:sz w:val="22"/>
          <w:szCs w:val="22"/>
          <w:lang w:val="uk-UA"/>
        </w:rPr>
        <w:t>.</w:t>
      </w:r>
    </w:p>
    <w:p w:rsidR="00E50D90" w:rsidRDefault="00E50D90" w:rsidP="00E50D90">
      <w:pPr>
        <w:numPr>
          <w:ilvl w:val="0"/>
          <w:numId w:val="26"/>
        </w:numPr>
        <w:tabs>
          <w:tab w:val="left" w:pos="709"/>
        </w:tabs>
        <w:ind w:left="0" w:firstLine="0"/>
        <w:contextualSpacing/>
        <w:jc w:val="both"/>
        <w:rPr>
          <w:b/>
          <w:sz w:val="22"/>
          <w:szCs w:val="22"/>
          <w:lang w:val="uk-UA"/>
        </w:rPr>
      </w:pPr>
      <w:r w:rsidRPr="008A41E6">
        <w:rPr>
          <w:b/>
          <w:sz w:val="22"/>
          <w:szCs w:val="22"/>
          <w:lang w:val="uk-UA"/>
        </w:rPr>
        <w:t>Затвердження умов договорів,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з Головою та членами Наглядової ради.</w:t>
      </w:r>
    </w:p>
    <w:p w:rsidR="007624D6" w:rsidRPr="007624D6" w:rsidRDefault="007624D6" w:rsidP="007624D6">
      <w:pPr>
        <w:jc w:val="both"/>
        <w:rPr>
          <w:i/>
          <w:sz w:val="22"/>
          <w:szCs w:val="22"/>
          <w:u w:val="single"/>
          <w:lang w:val="uk-UA"/>
        </w:rPr>
      </w:pPr>
      <w:r w:rsidRPr="007624D6">
        <w:rPr>
          <w:i/>
          <w:sz w:val="22"/>
          <w:szCs w:val="22"/>
          <w:u w:val="single"/>
          <w:lang w:val="uk-UA"/>
        </w:rPr>
        <w:t>Проект рішення:</w:t>
      </w:r>
    </w:p>
    <w:p w:rsidR="007624D6" w:rsidRPr="007624D6" w:rsidRDefault="007624D6" w:rsidP="007624D6">
      <w:pPr>
        <w:jc w:val="both"/>
        <w:rPr>
          <w:i/>
          <w:sz w:val="22"/>
          <w:szCs w:val="22"/>
          <w:lang w:val="uk-UA"/>
        </w:rPr>
      </w:pPr>
      <w:r w:rsidRPr="007624D6">
        <w:rPr>
          <w:i/>
          <w:sz w:val="22"/>
          <w:szCs w:val="22"/>
          <w:lang w:val="uk-UA"/>
        </w:rPr>
        <w:t>1. Затвердити умови договорів, що укладатимуться з Головою та членами Наглядової ради Товариства.</w:t>
      </w:r>
    </w:p>
    <w:p w:rsidR="007624D6" w:rsidRPr="007624D6" w:rsidRDefault="007624D6" w:rsidP="007624D6">
      <w:pPr>
        <w:jc w:val="both"/>
        <w:rPr>
          <w:i/>
          <w:sz w:val="22"/>
          <w:szCs w:val="22"/>
          <w:lang w:val="uk-UA"/>
        </w:rPr>
      </w:pPr>
      <w:r w:rsidRPr="007624D6">
        <w:rPr>
          <w:i/>
          <w:sz w:val="22"/>
          <w:szCs w:val="22"/>
          <w:lang w:val="uk-UA"/>
        </w:rPr>
        <w:t>2. Розмір винагороди Голові Наглядової ради та членам Наглядової ради Товариства встановити відповідно до договорів, що укладатимуться з Головою та членами Наглядової ради Товариства.</w:t>
      </w:r>
    </w:p>
    <w:p w:rsidR="008A41E6" w:rsidRPr="007624D6" w:rsidRDefault="007624D6" w:rsidP="007624D6">
      <w:pPr>
        <w:jc w:val="both"/>
        <w:rPr>
          <w:i/>
          <w:sz w:val="22"/>
          <w:szCs w:val="22"/>
          <w:lang w:val="uk-UA"/>
        </w:rPr>
      </w:pPr>
      <w:r w:rsidRPr="007624D6">
        <w:rPr>
          <w:i/>
          <w:sz w:val="22"/>
          <w:szCs w:val="22"/>
          <w:lang w:val="uk-UA"/>
        </w:rPr>
        <w:t>3. Обрати Голову Правління Товариства особою, яка уповноважується на підписання договорів з Головою та членами Наглядової ради Товариства.</w:t>
      </w:r>
    </w:p>
    <w:p w:rsidR="00E50D90" w:rsidRDefault="00E50D90" w:rsidP="00E50D90">
      <w:pPr>
        <w:numPr>
          <w:ilvl w:val="0"/>
          <w:numId w:val="26"/>
        </w:numPr>
        <w:tabs>
          <w:tab w:val="left" w:pos="709"/>
        </w:tabs>
        <w:ind w:left="0" w:firstLine="0"/>
        <w:contextualSpacing/>
        <w:jc w:val="both"/>
        <w:rPr>
          <w:b/>
          <w:sz w:val="22"/>
          <w:szCs w:val="22"/>
          <w:lang w:val="uk-UA"/>
        </w:rPr>
      </w:pPr>
      <w:r w:rsidRPr="005D4354">
        <w:rPr>
          <w:b/>
          <w:sz w:val="22"/>
          <w:szCs w:val="22"/>
          <w:lang w:val="uk-UA"/>
        </w:rPr>
        <w:t>Про припинення повноважень членів Ревізійної комісії Товариства.</w:t>
      </w:r>
    </w:p>
    <w:p w:rsidR="005D4354" w:rsidRPr="005D4354" w:rsidRDefault="005D4354" w:rsidP="005D4354">
      <w:pPr>
        <w:pStyle w:val="a3"/>
        <w:spacing w:after="0"/>
        <w:contextualSpacing/>
        <w:jc w:val="both"/>
        <w:rPr>
          <w:i/>
          <w:sz w:val="22"/>
          <w:szCs w:val="22"/>
          <w:u w:val="single"/>
          <w:lang w:val="uk-UA"/>
        </w:rPr>
      </w:pPr>
      <w:r w:rsidRPr="005D4354">
        <w:rPr>
          <w:i/>
          <w:sz w:val="22"/>
          <w:szCs w:val="22"/>
          <w:u w:val="single"/>
          <w:lang w:val="uk-UA"/>
        </w:rPr>
        <w:t>Проект рішення:</w:t>
      </w:r>
    </w:p>
    <w:p w:rsidR="005D4354" w:rsidRPr="005D4354" w:rsidRDefault="005D4354" w:rsidP="005D4354">
      <w:pPr>
        <w:jc w:val="both"/>
        <w:rPr>
          <w:b/>
          <w:i/>
          <w:sz w:val="22"/>
          <w:szCs w:val="22"/>
          <w:lang w:val="uk-UA"/>
        </w:rPr>
      </w:pPr>
      <w:r w:rsidRPr="005D4354">
        <w:rPr>
          <w:i/>
          <w:sz w:val="22"/>
          <w:szCs w:val="22"/>
          <w:lang w:val="uk-UA"/>
        </w:rPr>
        <w:t>Достроково припинити повноваження членів Ревізійної комісії Товариства у повному складі.</w:t>
      </w:r>
    </w:p>
    <w:p w:rsidR="00E50D90" w:rsidRDefault="00E50D90" w:rsidP="00E50D90">
      <w:pPr>
        <w:numPr>
          <w:ilvl w:val="0"/>
          <w:numId w:val="26"/>
        </w:numPr>
        <w:tabs>
          <w:tab w:val="left" w:pos="709"/>
        </w:tabs>
        <w:ind w:left="0" w:firstLine="0"/>
        <w:contextualSpacing/>
        <w:jc w:val="both"/>
        <w:rPr>
          <w:b/>
          <w:sz w:val="22"/>
          <w:szCs w:val="22"/>
          <w:lang w:val="uk-UA"/>
        </w:rPr>
      </w:pPr>
      <w:r w:rsidRPr="000E045C">
        <w:rPr>
          <w:b/>
          <w:sz w:val="22"/>
          <w:szCs w:val="22"/>
          <w:lang w:val="uk-UA"/>
        </w:rPr>
        <w:t>Обрання членів Ревізійної комісії Товариства.</w:t>
      </w:r>
    </w:p>
    <w:p w:rsidR="000E045C" w:rsidRPr="000E045C" w:rsidRDefault="000E045C" w:rsidP="000E045C">
      <w:pPr>
        <w:pStyle w:val="a3"/>
        <w:spacing w:after="0"/>
        <w:contextualSpacing/>
        <w:jc w:val="both"/>
        <w:rPr>
          <w:i/>
          <w:sz w:val="22"/>
          <w:szCs w:val="22"/>
          <w:u w:val="single"/>
          <w:lang w:val="uk-UA"/>
        </w:rPr>
      </w:pPr>
      <w:r w:rsidRPr="000E045C">
        <w:rPr>
          <w:i/>
          <w:sz w:val="22"/>
          <w:szCs w:val="22"/>
          <w:u w:val="single"/>
          <w:lang w:val="uk-UA"/>
        </w:rPr>
        <w:t>Проект рішення:</w:t>
      </w:r>
    </w:p>
    <w:p w:rsidR="000E045C" w:rsidRPr="000E045C" w:rsidRDefault="000E045C" w:rsidP="000E045C">
      <w:pPr>
        <w:jc w:val="both"/>
        <w:rPr>
          <w:i/>
          <w:sz w:val="22"/>
          <w:szCs w:val="22"/>
          <w:lang w:val="uk-UA"/>
        </w:rPr>
      </w:pPr>
      <w:r w:rsidRPr="000E045C">
        <w:rPr>
          <w:i/>
          <w:sz w:val="22"/>
          <w:szCs w:val="22"/>
          <w:lang w:val="uk-UA"/>
        </w:rPr>
        <w:t>Обрати членами Ревізійної комісії Товариства:</w:t>
      </w:r>
    </w:p>
    <w:p w:rsidR="000E045C" w:rsidRPr="000E045C" w:rsidRDefault="000E045C" w:rsidP="000E045C">
      <w:pPr>
        <w:jc w:val="both"/>
        <w:rPr>
          <w:i/>
          <w:sz w:val="22"/>
          <w:szCs w:val="22"/>
          <w:lang w:val="uk-UA"/>
        </w:rPr>
      </w:pPr>
      <w:r w:rsidRPr="000E045C">
        <w:rPr>
          <w:i/>
          <w:sz w:val="22"/>
          <w:szCs w:val="22"/>
          <w:lang w:val="uk-UA"/>
        </w:rPr>
        <w:t>1)</w:t>
      </w:r>
      <w:r w:rsidR="00D5418C" w:rsidRPr="00D5418C">
        <w:t xml:space="preserve"> </w:t>
      </w:r>
      <w:r w:rsidR="00D5418C">
        <w:rPr>
          <w:i/>
          <w:sz w:val="22"/>
          <w:szCs w:val="22"/>
          <w:lang w:val="uk-UA"/>
        </w:rPr>
        <w:t>Федорко Анастасію</w:t>
      </w:r>
      <w:r w:rsidR="00D5418C" w:rsidRPr="00D5418C">
        <w:rPr>
          <w:i/>
          <w:sz w:val="22"/>
          <w:szCs w:val="22"/>
          <w:lang w:val="uk-UA"/>
        </w:rPr>
        <w:t xml:space="preserve"> Миколаївн</w:t>
      </w:r>
      <w:r w:rsidR="00D5418C">
        <w:rPr>
          <w:i/>
          <w:sz w:val="22"/>
          <w:szCs w:val="22"/>
          <w:lang w:val="uk-UA"/>
        </w:rPr>
        <w:t>у;</w:t>
      </w:r>
    </w:p>
    <w:p w:rsidR="000E045C" w:rsidRPr="000E045C" w:rsidRDefault="000E045C" w:rsidP="000E045C">
      <w:pPr>
        <w:jc w:val="both"/>
        <w:rPr>
          <w:i/>
          <w:sz w:val="22"/>
          <w:szCs w:val="22"/>
          <w:lang w:val="uk-UA"/>
        </w:rPr>
      </w:pPr>
      <w:r w:rsidRPr="000E045C">
        <w:rPr>
          <w:i/>
          <w:sz w:val="22"/>
          <w:szCs w:val="22"/>
          <w:lang w:val="uk-UA"/>
        </w:rPr>
        <w:t xml:space="preserve">2) </w:t>
      </w:r>
      <w:r w:rsidR="00D5418C">
        <w:rPr>
          <w:i/>
          <w:sz w:val="22"/>
          <w:szCs w:val="22"/>
          <w:lang w:val="uk-UA"/>
        </w:rPr>
        <w:t>Сільченка Юрія</w:t>
      </w:r>
      <w:r w:rsidR="00D5418C" w:rsidRPr="00D5418C">
        <w:rPr>
          <w:i/>
          <w:sz w:val="22"/>
          <w:szCs w:val="22"/>
          <w:lang w:val="uk-UA"/>
        </w:rPr>
        <w:t xml:space="preserve"> Валерійович</w:t>
      </w:r>
      <w:r w:rsidR="00D5418C">
        <w:rPr>
          <w:i/>
          <w:sz w:val="22"/>
          <w:szCs w:val="22"/>
          <w:lang w:val="uk-UA"/>
        </w:rPr>
        <w:t>а</w:t>
      </w:r>
      <w:r w:rsidRPr="000E045C">
        <w:rPr>
          <w:i/>
          <w:sz w:val="22"/>
          <w:szCs w:val="22"/>
          <w:lang w:val="uk-UA"/>
        </w:rPr>
        <w:t>;</w:t>
      </w:r>
    </w:p>
    <w:p w:rsidR="000E045C" w:rsidRPr="000E045C" w:rsidRDefault="000E045C" w:rsidP="000E045C">
      <w:pPr>
        <w:jc w:val="both"/>
        <w:rPr>
          <w:i/>
          <w:sz w:val="22"/>
          <w:szCs w:val="22"/>
          <w:lang w:val="uk-UA"/>
        </w:rPr>
      </w:pPr>
      <w:r w:rsidRPr="000E045C">
        <w:rPr>
          <w:i/>
          <w:sz w:val="22"/>
          <w:szCs w:val="22"/>
          <w:lang w:val="uk-UA"/>
        </w:rPr>
        <w:t xml:space="preserve">3) </w:t>
      </w:r>
      <w:r w:rsidR="00D5418C">
        <w:rPr>
          <w:i/>
          <w:sz w:val="22"/>
          <w:szCs w:val="22"/>
          <w:lang w:val="uk-UA"/>
        </w:rPr>
        <w:t>Цховребову Заліну</w:t>
      </w:r>
      <w:r w:rsidR="00D5418C" w:rsidRPr="00D5418C">
        <w:rPr>
          <w:i/>
          <w:sz w:val="22"/>
          <w:szCs w:val="22"/>
          <w:lang w:val="uk-UA"/>
        </w:rPr>
        <w:t xml:space="preserve"> Аланівн</w:t>
      </w:r>
      <w:r w:rsidR="00D5418C">
        <w:rPr>
          <w:i/>
          <w:sz w:val="22"/>
          <w:szCs w:val="22"/>
          <w:lang w:val="uk-UA"/>
        </w:rPr>
        <w:t>у</w:t>
      </w:r>
      <w:r w:rsidRPr="000E045C">
        <w:rPr>
          <w:i/>
          <w:sz w:val="22"/>
          <w:szCs w:val="22"/>
          <w:lang w:val="uk-UA"/>
        </w:rPr>
        <w:t>;</w:t>
      </w:r>
    </w:p>
    <w:p w:rsidR="000E045C" w:rsidRPr="000E045C" w:rsidRDefault="000E045C" w:rsidP="000E045C">
      <w:pPr>
        <w:jc w:val="both"/>
        <w:rPr>
          <w:i/>
          <w:sz w:val="22"/>
          <w:szCs w:val="22"/>
          <w:lang w:val="uk-UA"/>
        </w:rPr>
      </w:pPr>
      <w:r w:rsidRPr="000E045C">
        <w:rPr>
          <w:i/>
          <w:sz w:val="22"/>
          <w:szCs w:val="22"/>
          <w:lang w:val="uk-UA"/>
        </w:rPr>
        <w:t xml:space="preserve">4) </w:t>
      </w:r>
      <w:r w:rsidR="00D5418C" w:rsidRPr="00D5418C">
        <w:rPr>
          <w:i/>
          <w:sz w:val="22"/>
          <w:szCs w:val="22"/>
          <w:lang w:val="uk-UA"/>
        </w:rPr>
        <w:t>Борисюк Юлі</w:t>
      </w:r>
      <w:r w:rsidR="00D5418C">
        <w:rPr>
          <w:i/>
          <w:sz w:val="22"/>
          <w:szCs w:val="22"/>
          <w:lang w:val="uk-UA"/>
        </w:rPr>
        <w:t>ю</w:t>
      </w:r>
      <w:r w:rsidR="00D5418C" w:rsidRPr="00D5418C">
        <w:rPr>
          <w:i/>
          <w:sz w:val="22"/>
          <w:szCs w:val="22"/>
          <w:lang w:val="uk-UA"/>
        </w:rPr>
        <w:t xml:space="preserve"> Олександрівн</w:t>
      </w:r>
      <w:r w:rsidR="00D5418C">
        <w:rPr>
          <w:i/>
          <w:sz w:val="22"/>
          <w:szCs w:val="22"/>
          <w:lang w:val="uk-UA"/>
        </w:rPr>
        <w:t>у</w:t>
      </w:r>
      <w:r w:rsidRPr="000E045C">
        <w:rPr>
          <w:i/>
          <w:sz w:val="22"/>
          <w:szCs w:val="22"/>
          <w:lang w:val="uk-UA"/>
        </w:rPr>
        <w:t>;</w:t>
      </w:r>
    </w:p>
    <w:p w:rsidR="000E045C" w:rsidRPr="000E045C" w:rsidRDefault="000E045C" w:rsidP="000E045C">
      <w:pPr>
        <w:jc w:val="both"/>
        <w:rPr>
          <w:i/>
          <w:sz w:val="22"/>
          <w:szCs w:val="22"/>
          <w:lang w:val="uk-UA"/>
        </w:rPr>
      </w:pPr>
      <w:r w:rsidRPr="000E045C">
        <w:rPr>
          <w:i/>
          <w:sz w:val="22"/>
          <w:szCs w:val="22"/>
          <w:lang w:val="uk-UA"/>
        </w:rPr>
        <w:t xml:space="preserve">5) </w:t>
      </w:r>
      <w:r w:rsidR="00D5418C">
        <w:rPr>
          <w:i/>
          <w:sz w:val="22"/>
          <w:szCs w:val="22"/>
          <w:lang w:val="uk-UA"/>
        </w:rPr>
        <w:t>Зубченко Світлану</w:t>
      </w:r>
      <w:r w:rsidR="00D5418C" w:rsidRPr="00D5418C">
        <w:rPr>
          <w:i/>
          <w:sz w:val="22"/>
          <w:szCs w:val="22"/>
          <w:lang w:val="uk-UA"/>
        </w:rPr>
        <w:t xml:space="preserve"> Михайлівн</w:t>
      </w:r>
      <w:r w:rsidR="00D5418C">
        <w:rPr>
          <w:i/>
          <w:sz w:val="22"/>
          <w:szCs w:val="22"/>
          <w:lang w:val="uk-UA"/>
        </w:rPr>
        <w:t>у</w:t>
      </w:r>
      <w:r w:rsidRPr="000E045C">
        <w:rPr>
          <w:i/>
          <w:sz w:val="22"/>
          <w:szCs w:val="22"/>
          <w:lang w:val="uk-UA"/>
        </w:rPr>
        <w:t>.</w:t>
      </w:r>
    </w:p>
    <w:p w:rsidR="00E50D90" w:rsidRPr="00D80F9C" w:rsidRDefault="00E50D90" w:rsidP="00E50D90">
      <w:pPr>
        <w:numPr>
          <w:ilvl w:val="0"/>
          <w:numId w:val="26"/>
        </w:numPr>
        <w:tabs>
          <w:tab w:val="left" w:pos="709"/>
        </w:tabs>
        <w:ind w:left="0" w:firstLine="0"/>
        <w:contextualSpacing/>
        <w:jc w:val="both"/>
        <w:rPr>
          <w:b/>
          <w:sz w:val="22"/>
          <w:szCs w:val="22"/>
          <w:lang w:val="uk-UA"/>
        </w:rPr>
      </w:pPr>
      <w:r w:rsidRPr="00D80F9C">
        <w:rPr>
          <w:b/>
          <w:sz w:val="22"/>
          <w:szCs w:val="22"/>
          <w:lang w:val="uk-UA"/>
        </w:rPr>
        <w:t xml:space="preserve">Затвердження умов договорів, що укладатимуться з Головою та членами Ревізійної комісії </w:t>
      </w:r>
    </w:p>
    <w:p w:rsidR="00E50D90" w:rsidRPr="00144643" w:rsidRDefault="00E50D90" w:rsidP="00144643">
      <w:pPr>
        <w:tabs>
          <w:tab w:val="left" w:pos="0"/>
        </w:tabs>
        <w:contextualSpacing/>
        <w:jc w:val="both"/>
        <w:rPr>
          <w:b/>
          <w:sz w:val="22"/>
          <w:szCs w:val="22"/>
        </w:rPr>
      </w:pPr>
      <w:r w:rsidRPr="00D80F9C">
        <w:rPr>
          <w:b/>
          <w:sz w:val="22"/>
          <w:szCs w:val="22"/>
          <w:lang w:val="uk-UA"/>
        </w:rPr>
        <w:t xml:space="preserve">Товариства, встановлення розміру їх винагороди, обрання особи, яка уповноважується на </w:t>
      </w:r>
      <w:r w:rsidR="00144643">
        <w:rPr>
          <w:b/>
          <w:sz w:val="22"/>
          <w:szCs w:val="22"/>
          <w:lang w:val="uk-UA"/>
        </w:rPr>
        <w:t xml:space="preserve"> </w:t>
      </w:r>
      <w:r w:rsidRPr="00D80F9C">
        <w:rPr>
          <w:b/>
          <w:sz w:val="22"/>
          <w:szCs w:val="22"/>
          <w:lang w:val="uk-UA"/>
        </w:rPr>
        <w:t>підписання договорів з Головою та членами Ревізійної комісії.</w:t>
      </w:r>
    </w:p>
    <w:p w:rsidR="00D80F9C" w:rsidRPr="0032491C" w:rsidRDefault="00D80F9C" w:rsidP="00D80F9C">
      <w:pPr>
        <w:pStyle w:val="a3"/>
        <w:spacing w:after="0"/>
        <w:contextualSpacing/>
        <w:jc w:val="both"/>
        <w:rPr>
          <w:i/>
          <w:sz w:val="22"/>
          <w:szCs w:val="22"/>
          <w:u w:val="single"/>
          <w:lang w:val="uk-UA"/>
        </w:rPr>
      </w:pPr>
      <w:r w:rsidRPr="0032491C">
        <w:rPr>
          <w:i/>
          <w:sz w:val="22"/>
          <w:szCs w:val="22"/>
          <w:u w:val="single"/>
          <w:lang w:val="uk-UA"/>
        </w:rPr>
        <w:t>Проект рішення:</w:t>
      </w:r>
    </w:p>
    <w:p w:rsidR="00D80F9C" w:rsidRPr="0032491C" w:rsidRDefault="00D80F9C" w:rsidP="00D80F9C">
      <w:pPr>
        <w:pStyle w:val="af4"/>
        <w:tabs>
          <w:tab w:val="left" w:pos="459"/>
        </w:tabs>
        <w:spacing w:after="0" w:line="240" w:lineRule="auto"/>
        <w:ind w:left="0"/>
        <w:jc w:val="both"/>
        <w:rPr>
          <w:rFonts w:ascii="Times New Roman" w:eastAsia="Calibri" w:hAnsi="Times New Roman"/>
          <w:bCs/>
          <w:i/>
          <w:lang w:val="uk-UA"/>
        </w:rPr>
      </w:pPr>
      <w:r w:rsidRPr="0032491C">
        <w:rPr>
          <w:rFonts w:ascii="Times New Roman" w:eastAsia="Calibri" w:hAnsi="Times New Roman"/>
          <w:bCs/>
          <w:i/>
          <w:lang w:val="uk-UA"/>
        </w:rPr>
        <w:t>1. Затвердити умови договорів, що укладатимуться з Головою та членами Ревізійної комісії Товариства.</w:t>
      </w:r>
    </w:p>
    <w:p w:rsidR="00D80F9C" w:rsidRPr="0032491C" w:rsidRDefault="00D80F9C" w:rsidP="00D80F9C">
      <w:pPr>
        <w:pStyle w:val="af4"/>
        <w:tabs>
          <w:tab w:val="left" w:pos="459"/>
        </w:tabs>
        <w:spacing w:after="0" w:line="240" w:lineRule="auto"/>
        <w:ind w:left="0"/>
        <w:jc w:val="both"/>
        <w:rPr>
          <w:rFonts w:ascii="Times New Roman" w:eastAsia="Calibri" w:hAnsi="Times New Roman"/>
          <w:bCs/>
          <w:i/>
          <w:lang w:val="uk-UA"/>
        </w:rPr>
      </w:pPr>
      <w:r w:rsidRPr="0032491C">
        <w:rPr>
          <w:rFonts w:ascii="Times New Roman" w:eastAsia="Calibri" w:hAnsi="Times New Roman"/>
          <w:bCs/>
          <w:i/>
          <w:lang w:val="uk-UA"/>
        </w:rPr>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D80F9C" w:rsidRPr="00D80F9C" w:rsidRDefault="00D80F9C" w:rsidP="00D80F9C">
      <w:pPr>
        <w:contextualSpacing/>
        <w:jc w:val="both"/>
        <w:rPr>
          <w:bCs/>
          <w:i/>
          <w:sz w:val="22"/>
          <w:szCs w:val="22"/>
          <w:lang w:val="uk-UA"/>
        </w:rPr>
      </w:pPr>
      <w:r w:rsidRPr="0032491C">
        <w:rPr>
          <w:bCs/>
          <w:i/>
          <w:sz w:val="22"/>
          <w:szCs w:val="22"/>
          <w:lang w:val="uk-UA"/>
        </w:rPr>
        <w:t>3. Обрати Голову Правління Товариства особою, яка уповноважується на підписання договорів з Головою та членами Ревізійної комісії Товариства.</w:t>
      </w:r>
    </w:p>
    <w:p w:rsidR="00E50D90" w:rsidRDefault="00E50D90" w:rsidP="00E50D90">
      <w:pPr>
        <w:numPr>
          <w:ilvl w:val="0"/>
          <w:numId w:val="26"/>
        </w:numPr>
        <w:tabs>
          <w:tab w:val="left" w:pos="360"/>
          <w:tab w:val="left" w:pos="709"/>
        </w:tabs>
        <w:ind w:left="0" w:firstLine="0"/>
        <w:contextualSpacing/>
        <w:jc w:val="both"/>
        <w:rPr>
          <w:b/>
          <w:sz w:val="22"/>
          <w:szCs w:val="22"/>
          <w:lang w:val="uk-UA"/>
        </w:rPr>
      </w:pPr>
      <w:r w:rsidRPr="00A82341">
        <w:rPr>
          <w:sz w:val="22"/>
          <w:szCs w:val="22"/>
        </w:rPr>
        <w:t xml:space="preserve">      </w:t>
      </w:r>
      <w:r w:rsidR="00BF4D3E">
        <w:rPr>
          <w:b/>
          <w:sz w:val="22"/>
          <w:szCs w:val="22"/>
          <w:lang w:val="uk-UA"/>
        </w:rPr>
        <w:t>Обрання</w:t>
      </w:r>
      <w:r w:rsidRPr="00144643">
        <w:rPr>
          <w:b/>
          <w:sz w:val="22"/>
          <w:szCs w:val="22"/>
          <w:lang w:val="uk-UA"/>
        </w:rPr>
        <w:t xml:space="preserve"> зовнішнього (незалежного) аудитора Товариства.</w:t>
      </w:r>
    </w:p>
    <w:p w:rsidR="00144643" w:rsidRPr="00144643" w:rsidRDefault="00144643" w:rsidP="00144643">
      <w:pPr>
        <w:jc w:val="both"/>
        <w:rPr>
          <w:i/>
          <w:sz w:val="22"/>
          <w:szCs w:val="22"/>
          <w:u w:val="single"/>
          <w:lang w:val="uk-UA"/>
        </w:rPr>
      </w:pPr>
      <w:r w:rsidRPr="00144643">
        <w:rPr>
          <w:i/>
          <w:sz w:val="22"/>
          <w:szCs w:val="22"/>
          <w:u w:val="single"/>
          <w:lang w:val="uk-UA"/>
        </w:rPr>
        <w:t>Проект рішення:</w:t>
      </w:r>
    </w:p>
    <w:p w:rsidR="00144643" w:rsidRPr="00144643" w:rsidRDefault="00144643" w:rsidP="00144643">
      <w:pPr>
        <w:tabs>
          <w:tab w:val="left" w:pos="360"/>
        </w:tabs>
        <w:jc w:val="both"/>
        <w:rPr>
          <w:bCs/>
          <w:i/>
          <w:iCs/>
          <w:sz w:val="22"/>
          <w:szCs w:val="22"/>
          <w:lang w:val="uk-UA"/>
        </w:rPr>
      </w:pPr>
      <w:r w:rsidRPr="00144643">
        <w:rPr>
          <w:bCs/>
          <w:i/>
          <w:iCs/>
          <w:sz w:val="22"/>
          <w:szCs w:val="22"/>
          <w:lang w:val="uk-UA"/>
        </w:rPr>
        <w:t xml:space="preserve">1. Уповноважити Наглядову раду Товариства на </w:t>
      </w:r>
      <w:r w:rsidR="00124284">
        <w:rPr>
          <w:bCs/>
          <w:i/>
          <w:iCs/>
          <w:sz w:val="22"/>
          <w:szCs w:val="22"/>
          <w:lang w:val="uk-UA"/>
        </w:rPr>
        <w:t xml:space="preserve">обрання та призначення </w:t>
      </w:r>
      <w:r w:rsidRPr="00144643">
        <w:rPr>
          <w:bCs/>
          <w:i/>
          <w:iCs/>
          <w:sz w:val="22"/>
          <w:szCs w:val="22"/>
          <w:lang w:val="uk-UA"/>
        </w:rPr>
        <w:t xml:space="preserve"> зовнішнього (незалежного) аудитора та затвердження умов договору, що укладатиметься з ним, для проведення аудиту фінансової звітності Товариства за 2020 рік.</w:t>
      </w:r>
    </w:p>
    <w:p w:rsidR="00144643" w:rsidRPr="00144643" w:rsidRDefault="00144643" w:rsidP="00144643">
      <w:pPr>
        <w:tabs>
          <w:tab w:val="left" w:pos="360"/>
        </w:tabs>
        <w:jc w:val="both"/>
        <w:rPr>
          <w:bCs/>
          <w:i/>
          <w:iCs/>
          <w:sz w:val="22"/>
          <w:szCs w:val="22"/>
          <w:lang w:val="uk-UA"/>
        </w:rPr>
      </w:pPr>
      <w:r w:rsidRPr="00144643">
        <w:rPr>
          <w:bCs/>
          <w:i/>
          <w:iCs/>
          <w:sz w:val="22"/>
          <w:szCs w:val="22"/>
          <w:lang w:val="uk-UA"/>
        </w:rPr>
        <w:t>2. Доручити Правлінню Товариства забезпечити відбір зовнішнього (незалежного) аудитора відповідно до вимог законодавства України.</w:t>
      </w:r>
    </w:p>
    <w:p w:rsidR="00E50D90" w:rsidRDefault="00E50D90" w:rsidP="00E50D90">
      <w:pPr>
        <w:numPr>
          <w:ilvl w:val="0"/>
          <w:numId w:val="26"/>
        </w:numPr>
        <w:tabs>
          <w:tab w:val="left" w:pos="709"/>
        </w:tabs>
        <w:ind w:left="0" w:firstLine="0"/>
        <w:contextualSpacing/>
        <w:jc w:val="both"/>
        <w:rPr>
          <w:b/>
          <w:sz w:val="22"/>
          <w:szCs w:val="22"/>
          <w:lang w:val="uk-UA"/>
        </w:rPr>
      </w:pPr>
      <w:r w:rsidRPr="00144643">
        <w:rPr>
          <w:b/>
          <w:sz w:val="22"/>
          <w:szCs w:val="22"/>
          <w:lang w:val="uk-UA"/>
        </w:rPr>
        <w:t>Про попереднє надання згоди на вчинення значних</w:t>
      </w:r>
      <w:r w:rsidRPr="00144643">
        <w:rPr>
          <w:b/>
          <w:sz w:val="22"/>
          <w:szCs w:val="22"/>
        </w:rPr>
        <w:t xml:space="preserve"> </w:t>
      </w:r>
      <w:r w:rsidRPr="00144643">
        <w:rPr>
          <w:b/>
          <w:sz w:val="22"/>
          <w:szCs w:val="22"/>
          <w:lang w:val="uk-UA"/>
        </w:rPr>
        <w:t>правочинів.</w:t>
      </w:r>
    </w:p>
    <w:p w:rsidR="00144643" w:rsidRPr="00144643" w:rsidRDefault="00144643" w:rsidP="00144643">
      <w:pPr>
        <w:jc w:val="both"/>
        <w:rPr>
          <w:i/>
          <w:sz w:val="22"/>
          <w:szCs w:val="22"/>
          <w:u w:val="single"/>
          <w:lang w:val="uk-UA"/>
        </w:rPr>
      </w:pPr>
      <w:r w:rsidRPr="00144643">
        <w:rPr>
          <w:i/>
          <w:sz w:val="22"/>
          <w:szCs w:val="22"/>
          <w:u w:val="single"/>
          <w:lang w:val="uk-UA"/>
        </w:rPr>
        <w:lastRenderedPageBreak/>
        <w:t xml:space="preserve">Проект рішення: </w:t>
      </w:r>
    </w:p>
    <w:p w:rsidR="00144643" w:rsidRPr="00144643" w:rsidRDefault="00144643" w:rsidP="00144643">
      <w:pPr>
        <w:tabs>
          <w:tab w:val="left" w:pos="459"/>
        </w:tabs>
        <w:jc w:val="both"/>
        <w:rPr>
          <w:rFonts w:eastAsia="Calibri"/>
          <w:bCs/>
          <w:i/>
          <w:sz w:val="22"/>
          <w:szCs w:val="22"/>
          <w:lang w:val="uk-UA"/>
        </w:rPr>
      </w:pPr>
      <w:r w:rsidRPr="00144643">
        <w:rPr>
          <w:rFonts w:eastAsia="Calibri"/>
          <w:bCs/>
          <w:i/>
          <w:sz w:val="22"/>
          <w:szCs w:val="22"/>
          <w:lang w:val="uk-UA"/>
        </w:rPr>
        <w:t>1. 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w:t>
      </w:r>
    </w:p>
    <w:p w:rsidR="00144643" w:rsidRPr="00D5418C" w:rsidRDefault="00144643" w:rsidP="00144643">
      <w:pPr>
        <w:tabs>
          <w:tab w:val="left" w:pos="459"/>
        </w:tabs>
        <w:jc w:val="both"/>
        <w:rPr>
          <w:rFonts w:eastAsia="Calibri"/>
          <w:bCs/>
          <w:i/>
          <w:sz w:val="22"/>
          <w:szCs w:val="22"/>
          <w:lang w:val="uk-UA"/>
        </w:rPr>
      </w:pPr>
      <w:r w:rsidRPr="00144643">
        <w:rPr>
          <w:rFonts w:eastAsia="Calibri"/>
          <w:bCs/>
          <w:i/>
          <w:sz w:val="22"/>
          <w:szCs w:val="22"/>
          <w:lang w:val="uk-UA"/>
        </w:rPr>
        <w:t xml:space="preserve">- укладення договорів (вчинення правочинів) щодо встановлення грошових </w:t>
      </w:r>
      <w:r w:rsidRPr="00D5418C">
        <w:rPr>
          <w:rFonts w:eastAsia="Calibri"/>
          <w:bCs/>
          <w:i/>
          <w:sz w:val="22"/>
          <w:szCs w:val="22"/>
          <w:lang w:val="uk-UA"/>
        </w:rPr>
        <w:t>зобов’язань особи перед Товариством граничною сукупною вартістю кожного договору (правочину) до 2 500 млн. грн., при обов’язковому попередньому погодженні із Наглядовою радою Товариства;</w:t>
      </w:r>
    </w:p>
    <w:p w:rsidR="00144643" w:rsidRPr="00144643" w:rsidRDefault="00144643" w:rsidP="00144643">
      <w:pPr>
        <w:tabs>
          <w:tab w:val="left" w:pos="459"/>
        </w:tabs>
        <w:jc w:val="both"/>
        <w:rPr>
          <w:rFonts w:eastAsia="Calibri"/>
          <w:bCs/>
          <w:i/>
          <w:sz w:val="22"/>
          <w:szCs w:val="22"/>
          <w:lang w:val="uk-UA"/>
        </w:rPr>
      </w:pPr>
      <w:r w:rsidRPr="00D5418C">
        <w:rPr>
          <w:rFonts w:eastAsia="Calibri"/>
          <w:bCs/>
          <w:i/>
          <w:sz w:val="22"/>
          <w:szCs w:val="22"/>
          <w:lang w:val="uk-UA"/>
        </w:rPr>
        <w:t>- укладання договорів (вчинення правочинів) щодо встановлення грошових зобов’язань Товариства перед особою граничною сукупною вартістю кожного договору (правочину) до 2 500 млн. грн., при обов’язковому попередньому погодженні із Наглядовою радою Товариства.</w:t>
      </w:r>
    </w:p>
    <w:p w:rsidR="00144643" w:rsidRPr="00144643" w:rsidRDefault="00144643" w:rsidP="00144643">
      <w:pPr>
        <w:tabs>
          <w:tab w:val="left" w:pos="459"/>
        </w:tabs>
        <w:jc w:val="both"/>
        <w:rPr>
          <w:rFonts w:eastAsia="Calibri"/>
          <w:bCs/>
          <w:sz w:val="22"/>
          <w:szCs w:val="22"/>
          <w:lang w:val="uk-UA"/>
        </w:rPr>
      </w:pPr>
      <w:r w:rsidRPr="00144643">
        <w:rPr>
          <w:rFonts w:eastAsia="Calibri"/>
          <w:bCs/>
          <w:i/>
          <w:sz w:val="22"/>
          <w:szCs w:val="22"/>
          <w:lang w:val="uk-UA"/>
        </w:rPr>
        <w:t>2. Уповноважити Голову Правління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p w:rsidR="00CF0C09" w:rsidRPr="00E267EC" w:rsidRDefault="00CF0C09" w:rsidP="007E15D4">
      <w:pPr>
        <w:pStyle w:val="af4"/>
        <w:tabs>
          <w:tab w:val="left" w:pos="459"/>
        </w:tabs>
        <w:spacing w:after="0" w:line="240" w:lineRule="auto"/>
        <w:ind w:left="0"/>
        <w:jc w:val="both"/>
        <w:rPr>
          <w:rFonts w:ascii="Times New Roman" w:hAnsi="Times New Roman"/>
          <w:lang w:val="uk-UA"/>
        </w:rPr>
      </w:pPr>
    </w:p>
    <w:p w:rsidR="008A450F" w:rsidRPr="004900EA" w:rsidRDefault="008A450F" w:rsidP="007E15D4">
      <w:pPr>
        <w:jc w:val="both"/>
        <w:rPr>
          <w:sz w:val="22"/>
          <w:szCs w:val="22"/>
        </w:rPr>
      </w:pPr>
      <w:r w:rsidRPr="00E267EC">
        <w:rPr>
          <w:sz w:val="22"/>
          <w:szCs w:val="22"/>
          <w:lang w:val="uk-UA"/>
        </w:rPr>
        <w:t>Адреса веб-сайту ПрАТ «</w:t>
      </w:r>
      <w:r w:rsidR="00200335" w:rsidRPr="00E267EC">
        <w:rPr>
          <w:sz w:val="22"/>
          <w:szCs w:val="22"/>
          <w:lang w:val="uk-UA"/>
        </w:rPr>
        <w:t>РІВНЕОБЛЕНЕРГО</w:t>
      </w:r>
      <w:r w:rsidRPr="00E267EC">
        <w:rPr>
          <w:sz w:val="22"/>
          <w:szCs w:val="22"/>
          <w:lang w:val="uk-UA"/>
        </w:rPr>
        <w:t>», на якому розміщена інформація з проектами рішень щодо кожного з питань, включених до проекту порядку денного</w:t>
      </w:r>
      <w:r w:rsidR="00C04A3D" w:rsidRPr="00E267EC">
        <w:rPr>
          <w:sz w:val="22"/>
          <w:szCs w:val="22"/>
          <w:lang w:val="uk-UA"/>
        </w:rPr>
        <w:t>, а також інформація, зазначена в частині четвертій ст. 35</w:t>
      </w:r>
      <w:r w:rsidRPr="00E267EC">
        <w:rPr>
          <w:sz w:val="22"/>
          <w:szCs w:val="22"/>
          <w:lang w:val="uk-UA"/>
        </w:rPr>
        <w:t xml:space="preserve"> </w:t>
      </w:r>
      <w:r w:rsidR="00C04A3D" w:rsidRPr="00E267EC">
        <w:rPr>
          <w:sz w:val="22"/>
          <w:szCs w:val="22"/>
          <w:lang w:val="uk-UA"/>
        </w:rPr>
        <w:t xml:space="preserve">Закону України «Про акціонерні товариства» </w:t>
      </w:r>
      <w:r w:rsidRPr="00E267EC">
        <w:rPr>
          <w:sz w:val="22"/>
          <w:szCs w:val="22"/>
          <w:lang w:val="uk-UA"/>
        </w:rPr>
        <w:t xml:space="preserve">– </w:t>
      </w:r>
      <w:r w:rsidR="004900EA">
        <w:rPr>
          <w:sz w:val="22"/>
          <w:szCs w:val="22"/>
          <w:lang w:val="uk-UA"/>
        </w:rPr>
        <w:t>https://www.roe.vsei.ua</w:t>
      </w:r>
    </w:p>
    <w:p w:rsidR="008A450F" w:rsidRDefault="008A450F" w:rsidP="007E15D4">
      <w:pPr>
        <w:pStyle w:val="af4"/>
        <w:tabs>
          <w:tab w:val="left" w:pos="459"/>
        </w:tabs>
        <w:spacing w:after="0" w:line="240" w:lineRule="auto"/>
        <w:ind w:left="0"/>
        <w:jc w:val="both"/>
        <w:rPr>
          <w:rFonts w:ascii="Times New Roman" w:hAnsi="Times New Roman"/>
          <w:lang w:val="uk-UA"/>
        </w:rPr>
      </w:pPr>
    </w:p>
    <w:p w:rsidR="00E114C2" w:rsidRDefault="00E114C2" w:rsidP="00E114C2">
      <w:pPr>
        <w:jc w:val="both"/>
        <w:rPr>
          <w:sz w:val="22"/>
          <w:szCs w:val="22"/>
          <w:lang w:val="uk-UA"/>
        </w:rPr>
      </w:pPr>
      <w:r>
        <w:rPr>
          <w:sz w:val="22"/>
          <w:szCs w:val="22"/>
          <w:lang w:val="uk-UA"/>
        </w:rPr>
        <w:t>Кількість простих іменних акцій, згідно Переліку акціонерів, яким надсилатиметься письмове повідомлення  про проведення загальних зборів акціонерного товар</w:t>
      </w:r>
      <w:r w:rsidR="00144643">
        <w:rPr>
          <w:sz w:val="22"/>
          <w:szCs w:val="22"/>
          <w:lang w:val="uk-UA"/>
        </w:rPr>
        <w:t>иства, сформованого станом на 03.03.2020</w:t>
      </w:r>
      <w:r>
        <w:rPr>
          <w:sz w:val="22"/>
          <w:szCs w:val="22"/>
          <w:lang w:val="uk-UA"/>
        </w:rPr>
        <w:t xml:space="preserve"> року становить:</w:t>
      </w:r>
    </w:p>
    <w:p w:rsidR="00E114C2" w:rsidRPr="00B44B94" w:rsidRDefault="00E114C2" w:rsidP="00E114C2">
      <w:pPr>
        <w:jc w:val="both"/>
        <w:rPr>
          <w:sz w:val="22"/>
          <w:szCs w:val="22"/>
          <w:lang w:val="uk-UA"/>
        </w:rPr>
      </w:pPr>
      <w:r>
        <w:rPr>
          <w:sz w:val="22"/>
          <w:szCs w:val="22"/>
          <w:lang w:val="uk-UA"/>
        </w:rPr>
        <w:t xml:space="preserve">- </w:t>
      </w:r>
      <w:r w:rsidRPr="00553630">
        <w:rPr>
          <w:sz w:val="22"/>
          <w:szCs w:val="22"/>
          <w:lang w:val="uk-UA"/>
        </w:rPr>
        <w:t xml:space="preserve">загальна кількість простих іменних акцій - </w:t>
      </w:r>
      <w:r w:rsidR="00553630" w:rsidRPr="00553630">
        <w:rPr>
          <w:sz w:val="22"/>
          <w:szCs w:val="22"/>
        </w:rPr>
        <w:t>85 134 </w:t>
      </w:r>
      <w:r w:rsidR="00553630" w:rsidRPr="00B44B94">
        <w:rPr>
          <w:sz w:val="22"/>
          <w:szCs w:val="22"/>
        </w:rPr>
        <w:t>168</w:t>
      </w:r>
      <w:r w:rsidR="00553630" w:rsidRPr="00B44B94">
        <w:rPr>
          <w:sz w:val="22"/>
          <w:szCs w:val="22"/>
          <w:lang w:val="uk-UA"/>
        </w:rPr>
        <w:t xml:space="preserve"> </w:t>
      </w:r>
      <w:r w:rsidRPr="00B44B94">
        <w:rPr>
          <w:sz w:val="22"/>
          <w:szCs w:val="22"/>
          <w:lang w:val="uk-UA"/>
        </w:rPr>
        <w:t xml:space="preserve">шт.; </w:t>
      </w:r>
    </w:p>
    <w:p w:rsidR="00E114C2" w:rsidRPr="00553630" w:rsidRDefault="00E114C2" w:rsidP="00E114C2">
      <w:pPr>
        <w:jc w:val="both"/>
        <w:rPr>
          <w:sz w:val="22"/>
          <w:szCs w:val="22"/>
          <w:lang w:val="uk-UA"/>
        </w:rPr>
      </w:pPr>
      <w:r w:rsidRPr="00B44B94">
        <w:rPr>
          <w:sz w:val="22"/>
          <w:szCs w:val="22"/>
          <w:lang w:val="uk-UA"/>
        </w:rPr>
        <w:t xml:space="preserve">- загальна кількість голосуючих простих іменних акцій  - </w:t>
      </w:r>
      <w:r w:rsidR="00B44B94" w:rsidRPr="00B44B94">
        <w:rPr>
          <w:color w:val="000000"/>
          <w:sz w:val="22"/>
          <w:szCs w:val="22"/>
          <w:lang w:val="uk-UA"/>
        </w:rPr>
        <w:t xml:space="preserve">84 314 875 </w:t>
      </w:r>
      <w:r w:rsidRPr="00B44B94">
        <w:rPr>
          <w:sz w:val="22"/>
          <w:szCs w:val="22"/>
          <w:lang w:val="uk-UA"/>
        </w:rPr>
        <w:t>шт.</w:t>
      </w:r>
    </w:p>
    <w:p w:rsidR="00E114C2" w:rsidRPr="00E267EC" w:rsidRDefault="00E114C2" w:rsidP="007E15D4">
      <w:pPr>
        <w:pStyle w:val="af4"/>
        <w:tabs>
          <w:tab w:val="left" w:pos="459"/>
        </w:tabs>
        <w:spacing w:after="0" w:line="240" w:lineRule="auto"/>
        <w:ind w:left="0"/>
        <w:jc w:val="both"/>
        <w:rPr>
          <w:rFonts w:ascii="Times New Roman" w:hAnsi="Times New Roman"/>
          <w:lang w:val="uk-UA"/>
        </w:rPr>
      </w:pPr>
    </w:p>
    <w:p w:rsidR="0076103C" w:rsidRPr="00E267EC" w:rsidRDefault="00004EED" w:rsidP="007E15D4">
      <w:pPr>
        <w:jc w:val="both"/>
        <w:rPr>
          <w:sz w:val="22"/>
          <w:szCs w:val="22"/>
          <w:lang w:val="uk-UA"/>
        </w:rPr>
      </w:pPr>
      <w:r w:rsidRPr="00E267EC">
        <w:rPr>
          <w:sz w:val="22"/>
          <w:szCs w:val="22"/>
          <w:lang w:val="uk-UA"/>
        </w:rPr>
        <w:t>Від дати надіслання цього повідомлення до дати проведення Загальних зборів акціонери мають можливість ознайомитися з документами, необхідними для прийняття рішень з питань порядку денного Загальних зборів</w:t>
      </w:r>
      <w:r w:rsidR="00F23818" w:rsidRPr="00E267EC">
        <w:rPr>
          <w:sz w:val="22"/>
          <w:szCs w:val="22"/>
          <w:lang w:val="uk-UA"/>
        </w:rPr>
        <w:t>,</w:t>
      </w:r>
      <w:r w:rsidRPr="00E267EC">
        <w:rPr>
          <w:sz w:val="22"/>
          <w:szCs w:val="22"/>
          <w:lang w:val="uk-UA"/>
        </w:rPr>
        <w:t xml:space="preserve"> </w:t>
      </w:r>
      <w:r w:rsidR="0076103C" w:rsidRPr="00E267EC">
        <w:rPr>
          <w:sz w:val="22"/>
          <w:szCs w:val="22"/>
          <w:lang w:val="uk-UA"/>
        </w:rPr>
        <w:t>за місцезнаходженням П</w:t>
      </w:r>
      <w:r w:rsidR="007879FD" w:rsidRPr="00E267EC">
        <w:rPr>
          <w:sz w:val="22"/>
          <w:szCs w:val="22"/>
          <w:lang w:val="uk-UA"/>
        </w:rPr>
        <w:t>р</w:t>
      </w:r>
      <w:r w:rsidR="0076103C" w:rsidRPr="00E267EC">
        <w:rPr>
          <w:sz w:val="22"/>
          <w:szCs w:val="22"/>
          <w:lang w:val="uk-UA"/>
        </w:rPr>
        <w:t>АТ «</w:t>
      </w:r>
      <w:r w:rsidR="00200335" w:rsidRPr="00E267EC">
        <w:rPr>
          <w:sz w:val="22"/>
          <w:szCs w:val="22"/>
          <w:lang w:val="uk-UA"/>
        </w:rPr>
        <w:t>РІВНЕОБЛЕНЕРГО</w:t>
      </w:r>
      <w:r w:rsidR="0076103C" w:rsidRPr="00E267EC">
        <w:rPr>
          <w:sz w:val="22"/>
          <w:szCs w:val="22"/>
          <w:lang w:val="uk-UA"/>
        </w:rPr>
        <w:t xml:space="preserve">» – </w:t>
      </w:r>
      <w:r w:rsidR="0078185E" w:rsidRPr="00E267EC">
        <w:rPr>
          <w:sz w:val="22"/>
          <w:szCs w:val="22"/>
          <w:lang w:val="uk-UA"/>
        </w:rPr>
        <w:t>м. Рівне, вул. Князя Володимира, буд. 71, кімната 208, у робочі дні (понеділок –</w:t>
      </w:r>
      <w:r w:rsidR="0081067B">
        <w:rPr>
          <w:sz w:val="22"/>
          <w:szCs w:val="22"/>
          <w:lang w:val="uk-UA"/>
        </w:rPr>
        <w:t xml:space="preserve"> четвер)</w:t>
      </w:r>
      <w:r w:rsidR="0078185E" w:rsidRPr="00E267EC">
        <w:rPr>
          <w:sz w:val="22"/>
          <w:szCs w:val="22"/>
          <w:lang w:val="uk-UA"/>
        </w:rPr>
        <w:t xml:space="preserve"> </w:t>
      </w:r>
      <w:r w:rsidR="0081067B" w:rsidRPr="00E267EC">
        <w:rPr>
          <w:sz w:val="22"/>
          <w:szCs w:val="22"/>
          <w:lang w:val="uk-UA"/>
        </w:rPr>
        <w:t>з 8.00 години</w:t>
      </w:r>
      <w:r w:rsidR="0081067B">
        <w:rPr>
          <w:sz w:val="22"/>
          <w:szCs w:val="22"/>
          <w:lang w:val="uk-UA"/>
        </w:rPr>
        <w:t xml:space="preserve"> до 17.15</w:t>
      </w:r>
      <w:r w:rsidR="0081067B" w:rsidRPr="00E267EC">
        <w:rPr>
          <w:sz w:val="22"/>
          <w:szCs w:val="22"/>
          <w:lang w:val="uk-UA"/>
        </w:rPr>
        <w:t xml:space="preserve"> години (перерва з 12.00  до 13.00)</w:t>
      </w:r>
      <w:r w:rsidR="0081067B">
        <w:rPr>
          <w:sz w:val="22"/>
          <w:szCs w:val="22"/>
          <w:lang w:val="uk-UA"/>
        </w:rPr>
        <w:t xml:space="preserve">, </w:t>
      </w:r>
      <w:r w:rsidR="0078185E" w:rsidRPr="00E267EC">
        <w:rPr>
          <w:sz w:val="22"/>
          <w:szCs w:val="22"/>
          <w:lang w:val="uk-UA"/>
        </w:rPr>
        <w:t>п’ятниця</w:t>
      </w:r>
      <w:r w:rsidR="0081067B">
        <w:rPr>
          <w:sz w:val="22"/>
          <w:szCs w:val="22"/>
          <w:lang w:val="uk-UA"/>
        </w:rPr>
        <w:t xml:space="preserve"> -</w:t>
      </w:r>
      <w:r w:rsidR="0078185E" w:rsidRPr="00E267EC">
        <w:rPr>
          <w:sz w:val="22"/>
          <w:szCs w:val="22"/>
          <w:lang w:val="uk-UA"/>
        </w:rPr>
        <w:t xml:space="preserve"> з 8.00 години до 16.00 години (перерва з 12.00  до 13.00)</w:t>
      </w:r>
      <w:r w:rsidR="0076103C" w:rsidRPr="00E267EC">
        <w:rPr>
          <w:sz w:val="22"/>
          <w:szCs w:val="22"/>
          <w:lang w:val="uk-UA"/>
        </w:rPr>
        <w:t>, а в день проведення Загальних зборів акціонерів – у місці їх проведення.</w:t>
      </w:r>
    </w:p>
    <w:p w:rsidR="0076103C" w:rsidRPr="00E267EC" w:rsidRDefault="0076103C" w:rsidP="007E15D4">
      <w:pPr>
        <w:contextualSpacing/>
        <w:jc w:val="both"/>
        <w:rPr>
          <w:sz w:val="22"/>
          <w:szCs w:val="22"/>
          <w:lang w:val="uk-UA"/>
        </w:rPr>
      </w:pPr>
      <w:r w:rsidRPr="00E267EC">
        <w:rPr>
          <w:sz w:val="22"/>
          <w:szCs w:val="22"/>
          <w:lang w:val="uk-UA"/>
        </w:rPr>
        <w:t xml:space="preserve">Посадова особа, відповідальна за порядок ознайомлення акціонерів з документами – </w:t>
      </w:r>
      <w:r w:rsidR="0078185E" w:rsidRPr="00E267EC">
        <w:rPr>
          <w:sz w:val="22"/>
          <w:szCs w:val="22"/>
          <w:lang w:val="uk-UA"/>
        </w:rPr>
        <w:t>заступник начальника управління з корпоративних відн</w:t>
      </w:r>
      <w:r w:rsidR="00AE5F24" w:rsidRPr="00E267EC">
        <w:rPr>
          <w:sz w:val="22"/>
          <w:szCs w:val="22"/>
          <w:lang w:val="uk-UA"/>
        </w:rPr>
        <w:t>осин Корицька Інна Анатолі</w:t>
      </w:r>
      <w:r w:rsidR="0078185E" w:rsidRPr="00E267EC">
        <w:rPr>
          <w:sz w:val="22"/>
          <w:szCs w:val="22"/>
          <w:lang w:val="uk-UA"/>
        </w:rPr>
        <w:t>ївна</w:t>
      </w:r>
      <w:r w:rsidRPr="00E267EC">
        <w:rPr>
          <w:sz w:val="22"/>
          <w:szCs w:val="22"/>
          <w:lang w:val="uk-UA"/>
        </w:rPr>
        <w:t>.</w:t>
      </w:r>
      <w:r w:rsidR="008A450F" w:rsidRPr="00E267EC">
        <w:rPr>
          <w:sz w:val="22"/>
          <w:szCs w:val="22"/>
          <w:lang w:val="uk-UA"/>
        </w:rPr>
        <w:t xml:space="preserve"> </w:t>
      </w:r>
      <w:r w:rsidRPr="00E267EC">
        <w:rPr>
          <w:sz w:val="22"/>
          <w:szCs w:val="22"/>
          <w:lang w:val="uk-UA"/>
        </w:rPr>
        <w:t xml:space="preserve">Телефон для довідок: </w:t>
      </w:r>
      <w:r w:rsidR="0078185E" w:rsidRPr="00E267EC">
        <w:rPr>
          <w:sz w:val="22"/>
          <w:szCs w:val="22"/>
          <w:lang w:val="uk-UA"/>
        </w:rPr>
        <w:t>(0362) 69-42-05</w:t>
      </w:r>
      <w:r w:rsidR="008A450F" w:rsidRPr="00E267EC">
        <w:rPr>
          <w:sz w:val="22"/>
          <w:szCs w:val="22"/>
          <w:lang w:val="uk-UA"/>
        </w:rPr>
        <w:t>.</w:t>
      </w:r>
    </w:p>
    <w:p w:rsidR="007F76BC" w:rsidRPr="00E267EC" w:rsidRDefault="007F76BC" w:rsidP="007E15D4">
      <w:pPr>
        <w:pStyle w:val="af4"/>
        <w:tabs>
          <w:tab w:val="left" w:pos="459"/>
        </w:tabs>
        <w:spacing w:after="0" w:line="240" w:lineRule="auto"/>
        <w:ind w:left="0"/>
        <w:jc w:val="both"/>
        <w:rPr>
          <w:rFonts w:ascii="Times New Roman" w:hAnsi="Times New Roman"/>
          <w:lang w:val="uk-UA"/>
        </w:rPr>
      </w:pPr>
    </w:p>
    <w:p w:rsidR="00A52AC8" w:rsidRPr="00E267EC" w:rsidRDefault="00A52AC8" w:rsidP="007E15D4">
      <w:pPr>
        <w:pStyle w:val="af4"/>
        <w:tabs>
          <w:tab w:val="left" w:pos="459"/>
        </w:tabs>
        <w:spacing w:after="0" w:line="240" w:lineRule="auto"/>
        <w:ind w:left="0"/>
        <w:jc w:val="both"/>
        <w:rPr>
          <w:rFonts w:ascii="Times New Roman" w:hAnsi="Times New Roman"/>
          <w:lang w:val="uk-UA"/>
        </w:rPr>
      </w:pPr>
      <w:r w:rsidRPr="00E267EC">
        <w:rPr>
          <w:rFonts w:ascii="Times New Roman" w:hAnsi="Times New Roman"/>
          <w:lang w:val="uk-UA"/>
        </w:rPr>
        <w:t xml:space="preserve">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w:t>
      </w:r>
      <w:r w:rsidR="008A450F" w:rsidRPr="00E267EC">
        <w:rPr>
          <w:rFonts w:ascii="Times New Roman" w:hAnsi="Times New Roman"/>
          <w:lang w:val="uk-UA"/>
        </w:rPr>
        <w:t>З</w:t>
      </w:r>
      <w:r w:rsidRPr="00E267EC">
        <w:rPr>
          <w:rFonts w:ascii="Times New Roman" w:hAnsi="Times New Roman"/>
          <w:lang w:val="uk-UA"/>
        </w:rPr>
        <w:t xml:space="preserve">агальних зборів </w:t>
      </w:r>
      <w:r w:rsidR="008A450F" w:rsidRPr="00E267EC">
        <w:rPr>
          <w:rFonts w:ascii="Times New Roman" w:hAnsi="Times New Roman"/>
          <w:lang w:val="uk-UA"/>
        </w:rPr>
        <w:t>Товариства</w:t>
      </w:r>
      <w:r w:rsidRPr="00E267EC">
        <w:rPr>
          <w:rFonts w:ascii="Times New Roman" w:hAnsi="Times New Roman"/>
          <w:lang w:val="uk-UA"/>
        </w:rPr>
        <w:t xml:space="preserve">, а також щодо нових кандидатів до складу органів </w:t>
      </w:r>
      <w:r w:rsidR="007F76BC" w:rsidRPr="00E267EC">
        <w:rPr>
          <w:rFonts w:ascii="Times New Roman" w:hAnsi="Times New Roman"/>
          <w:lang w:val="uk-UA"/>
        </w:rPr>
        <w:t>Т</w:t>
      </w:r>
      <w:r w:rsidRPr="00E267EC">
        <w:rPr>
          <w:rFonts w:ascii="Times New Roman" w:hAnsi="Times New Roman"/>
          <w:lang w:val="uk-UA"/>
        </w:rPr>
        <w:t xml:space="preserve">овариства, кількість яких не може перевищувати кількісного складу кожного з органів. Пропозиції вносяться не пізніше ніж за 20 днів до дати проведення </w:t>
      </w:r>
      <w:r w:rsidR="007F76BC" w:rsidRPr="00E267EC">
        <w:rPr>
          <w:rFonts w:ascii="Times New Roman" w:hAnsi="Times New Roman"/>
          <w:lang w:val="uk-UA"/>
        </w:rPr>
        <w:t>Загальних зборів</w:t>
      </w:r>
      <w:r w:rsidRPr="00E267EC">
        <w:rPr>
          <w:rFonts w:ascii="Times New Roman" w:hAnsi="Times New Roman"/>
          <w:lang w:val="uk-UA"/>
        </w:rPr>
        <w:t xml:space="preserve">, а щодо кандидатів до складу органів </w:t>
      </w:r>
      <w:r w:rsidR="007F76BC" w:rsidRPr="00E267EC">
        <w:rPr>
          <w:rFonts w:ascii="Times New Roman" w:hAnsi="Times New Roman"/>
          <w:lang w:val="uk-UA"/>
        </w:rPr>
        <w:t>Т</w:t>
      </w:r>
      <w:r w:rsidRPr="00E267EC">
        <w:rPr>
          <w:rFonts w:ascii="Times New Roman" w:hAnsi="Times New Roman"/>
          <w:lang w:val="uk-UA"/>
        </w:rPr>
        <w:t xml:space="preserve">овариства - не пізніше ніж за </w:t>
      </w:r>
      <w:r w:rsidR="008A450F" w:rsidRPr="00E267EC">
        <w:rPr>
          <w:rFonts w:ascii="Times New Roman" w:hAnsi="Times New Roman"/>
          <w:lang w:val="uk-UA"/>
        </w:rPr>
        <w:t>7</w:t>
      </w:r>
      <w:r w:rsidRPr="00E267EC">
        <w:rPr>
          <w:rFonts w:ascii="Times New Roman" w:hAnsi="Times New Roman"/>
          <w:lang w:val="uk-UA"/>
        </w:rPr>
        <w:t xml:space="preserve"> днів до дати проведення </w:t>
      </w:r>
      <w:r w:rsidR="008A450F" w:rsidRPr="00E267EC">
        <w:rPr>
          <w:rFonts w:ascii="Times New Roman" w:hAnsi="Times New Roman"/>
          <w:lang w:val="uk-UA"/>
        </w:rPr>
        <w:t>З</w:t>
      </w:r>
      <w:r w:rsidRPr="00E267EC">
        <w:rPr>
          <w:rFonts w:ascii="Times New Roman" w:hAnsi="Times New Roman"/>
          <w:lang w:val="uk-UA"/>
        </w:rPr>
        <w:t xml:space="preserve">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w:t>
      </w:r>
      <w:r w:rsidR="007F76BC" w:rsidRPr="00E267EC">
        <w:rPr>
          <w:rFonts w:ascii="Times New Roman" w:hAnsi="Times New Roman"/>
          <w:lang w:val="uk-UA"/>
        </w:rPr>
        <w:t>З</w:t>
      </w:r>
      <w:r w:rsidRPr="00E267EC">
        <w:rPr>
          <w:rFonts w:ascii="Times New Roman" w:hAnsi="Times New Roman"/>
          <w:lang w:val="uk-UA"/>
        </w:rPr>
        <w:t>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w:t>
      </w:r>
      <w:r w:rsidR="007F76BC" w:rsidRPr="00E267EC">
        <w:rPr>
          <w:rFonts w:ascii="Times New Roman" w:hAnsi="Times New Roman"/>
          <w:lang w:val="uk-UA"/>
        </w:rPr>
        <w:t>м акціонером до складу органів Т</w:t>
      </w:r>
      <w:r w:rsidRPr="00E267EC">
        <w:rPr>
          <w:rFonts w:ascii="Times New Roman" w:hAnsi="Times New Roman"/>
          <w:lang w:val="uk-UA"/>
        </w:rPr>
        <w:t>овариства.</w:t>
      </w:r>
    </w:p>
    <w:p w:rsidR="007F76BC" w:rsidRPr="00E267EC" w:rsidRDefault="007F76BC" w:rsidP="007E15D4">
      <w:pPr>
        <w:pStyle w:val="af4"/>
        <w:tabs>
          <w:tab w:val="left" w:pos="459"/>
        </w:tabs>
        <w:spacing w:after="0" w:line="240" w:lineRule="auto"/>
        <w:ind w:left="0"/>
        <w:jc w:val="both"/>
        <w:rPr>
          <w:rFonts w:ascii="Times New Roman" w:hAnsi="Times New Roman"/>
          <w:lang w:val="uk-UA"/>
        </w:rPr>
      </w:pPr>
    </w:p>
    <w:p w:rsidR="008A450F" w:rsidRPr="00E267EC" w:rsidRDefault="008A450F" w:rsidP="007E15D4">
      <w:pPr>
        <w:pStyle w:val="af4"/>
        <w:tabs>
          <w:tab w:val="left" w:pos="459"/>
        </w:tabs>
        <w:spacing w:after="0" w:line="240" w:lineRule="auto"/>
        <w:ind w:left="0"/>
        <w:jc w:val="both"/>
        <w:rPr>
          <w:rFonts w:ascii="Times New Roman" w:hAnsi="Times New Roman"/>
          <w:lang w:val="uk-UA"/>
        </w:rPr>
      </w:pPr>
      <w:r w:rsidRPr="00E267EC">
        <w:rPr>
          <w:rFonts w:ascii="Times New Roman" w:hAnsi="Times New Roman"/>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971CB9" w:rsidRPr="00E267EC" w:rsidRDefault="008A450F" w:rsidP="007E15D4">
      <w:pPr>
        <w:pStyle w:val="af4"/>
        <w:tabs>
          <w:tab w:val="left" w:pos="459"/>
        </w:tabs>
        <w:spacing w:after="0" w:line="240" w:lineRule="auto"/>
        <w:ind w:left="0"/>
        <w:jc w:val="both"/>
        <w:rPr>
          <w:rFonts w:ascii="Times New Roman" w:hAnsi="Times New Roman"/>
          <w:lang w:val="uk-UA"/>
        </w:rPr>
      </w:pPr>
      <w:r w:rsidRPr="00E267EC">
        <w:rPr>
          <w:rFonts w:ascii="Times New Roman" w:hAnsi="Times New Roman"/>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r w:rsidR="007F76BC" w:rsidRPr="00E267EC">
        <w:rPr>
          <w:rFonts w:ascii="Times New Roman" w:hAnsi="Times New Roman"/>
          <w:lang w:val="uk-UA"/>
        </w:rPr>
        <w:t xml:space="preserve"> Довіреність на право участі та голосування на Загальних зборах Товариства може містити завдання щодо го</w:t>
      </w:r>
      <w:r w:rsidR="00FA3CA0" w:rsidRPr="00E267EC">
        <w:rPr>
          <w:rFonts w:ascii="Times New Roman" w:hAnsi="Times New Roman"/>
          <w:lang w:val="uk-UA"/>
        </w:rPr>
        <w:t>лосування, тобто перелік питань</w:t>
      </w:r>
      <w:r w:rsidR="007F76BC" w:rsidRPr="00E267EC">
        <w:rPr>
          <w:rFonts w:ascii="Times New Roman" w:hAnsi="Times New Roman"/>
          <w:lang w:val="uk-UA"/>
        </w:rPr>
        <w:t xml:space="preserve">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w:t>
      </w:r>
      <w:r w:rsidR="00FA3CA0" w:rsidRPr="00E267EC">
        <w:rPr>
          <w:rFonts w:ascii="Times New Roman" w:hAnsi="Times New Roman"/>
          <w:lang w:val="uk-UA"/>
        </w:rPr>
        <w:t xml:space="preserve">До закінчення строку, відведеного на реєстрацію учасників Загальних </w:t>
      </w:r>
      <w:r w:rsidR="00FA3CA0" w:rsidRPr="00E267EC">
        <w:rPr>
          <w:rFonts w:ascii="Times New Roman" w:hAnsi="Times New Roman"/>
          <w:lang w:val="uk-UA"/>
        </w:rPr>
        <w:lastRenderedPageBreak/>
        <w:t xml:space="preserve">зборів, акціонер має право змінити свого представника, повідомивши про це реєстраційну комісію та </w:t>
      </w:r>
      <w:r w:rsidR="00C04F6B" w:rsidRPr="00E267EC">
        <w:rPr>
          <w:rFonts w:ascii="Times New Roman" w:hAnsi="Times New Roman"/>
          <w:lang w:val="uk-UA"/>
        </w:rPr>
        <w:t>Ви</w:t>
      </w:r>
      <w:r w:rsidR="00FA3CA0" w:rsidRPr="00E267EC">
        <w:rPr>
          <w:rFonts w:ascii="Times New Roman" w:hAnsi="Times New Roman"/>
          <w:lang w:val="uk-UA"/>
        </w:rPr>
        <w:t xml:space="preserve">конавчий </w:t>
      </w:r>
      <w:r w:rsidR="00C04F6B" w:rsidRPr="00E267EC">
        <w:rPr>
          <w:rFonts w:ascii="Times New Roman" w:hAnsi="Times New Roman"/>
          <w:lang w:val="uk-UA"/>
        </w:rPr>
        <w:t>орган Товариства.</w:t>
      </w:r>
      <w:r w:rsidR="007F76BC" w:rsidRPr="00E267EC">
        <w:rPr>
          <w:rFonts w:ascii="Times New Roman" w:hAnsi="Times New Roman"/>
          <w:lang w:val="uk-UA"/>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r w:rsidR="00FA3CA0" w:rsidRPr="00E267EC">
        <w:rPr>
          <w:rFonts w:ascii="Times New Roman" w:hAnsi="Times New Roman"/>
          <w:lang w:val="uk-UA"/>
        </w:rPr>
        <w:t>.</w:t>
      </w:r>
    </w:p>
    <w:p w:rsidR="00E47E7C" w:rsidRPr="00E267EC" w:rsidRDefault="00E267EC" w:rsidP="005127AA">
      <w:pPr>
        <w:rPr>
          <w:b/>
          <w:bCs/>
          <w:sz w:val="22"/>
          <w:szCs w:val="22"/>
          <w:lang w:val="uk-UA"/>
        </w:rPr>
      </w:pPr>
      <w:r w:rsidRPr="00E267EC">
        <w:rPr>
          <w:rFonts w:eastAsiaTheme="minorEastAsia"/>
          <w:sz w:val="22"/>
          <w:szCs w:val="22"/>
          <w:lang w:val="uk-UA"/>
        </w:rPr>
        <w:t xml:space="preserve"> </w:t>
      </w:r>
    </w:p>
    <w:p w:rsidR="00543C8B" w:rsidRPr="005127AA" w:rsidRDefault="00543C8B" w:rsidP="007E15D4">
      <w:pPr>
        <w:pStyle w:val="af4"/>
        <w:tabs>
          <w:tab w:val="left" w:pos="459"/>
        </w:tabs>
        <w:spacing w:after="0" w:line="240" w:lineRule="auto"/>
        <w:ind w:left="0"/>
        <w:jc w:val="both"/>
        <w:rPr>
          <w:rFonts w:ascii="Times New Roman" w:hAnsi="Times New Roman"/>
          <w:lang w:val="uk-UA"/>
        </w:rPr>
      </w:pP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E267EC">
        <w:rPr>
          <w:rFonts w:ascii="Times New Roman" w:hAnsi="Times New Roman"/>
          <w:lang w:val="uk-UA"/>
        </w:rPr>
        <w:tab/>
      </w:r>
      <w:r w:rsidRPr="005127AA">
        <w:rPr>
          <w:rFonts w:ascii="Times New Roman" w:hAnsi="Times New Roman"/>
          <w:lang w:val="uk-UA"/>
        </w:rPr>
        <w:t xml:space="preserve">             Правління ПрАТ «РІВНЕОБЛЕНЕРГО»</w:t>
      </w:r>
    </w:p>
    <w:sectPr w:rsidR="00543C8B" w:rsidRPr="005127AA" w:rsidSect="00971CB9">
      <w:pgSz w:w="11906" w:h="16838" w:code="9"/>
      <w:pgMar w:top="567" w:right="707" w:bottom="851"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A7D" w:rsidRDefault="003B3A7D" w:rsidP="00BC6B81">
      <w:r>
        <w:separator/>
      </w:r>
    </w:p>
  </w:endnote>
  <w:endnote w:type="continuationSeparator" w:id="0">
    <w:p w:rsidR="003B3A7D" w:rsidRDefault="003B3A7D" w:rsidP="00BC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A7D" w:rsidRDefault="003B3A7D" w:rsidP="00BC6B81">
      <w:r>
        <w:separator/>
      </w:r>
    </w:p>
  </w:footnote>
  <w:footnote w:type="continuationSeparator" w:id="0">
    <w:p w:rsidR="003B3A7D" w:rsidRDefault="003B3A7D" w:rsidP="00BC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AE2"/>
    <w:multiLevelType w:val="hybridMultilevel"/>
    <w:tmpl w:val="804412A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21F04"/>
    <w:multiLevelType w:val="hybridMultilevel"/>
    <w:tmpl w:val="B4CCA2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EA7E33"/>
    <w:multiLevelType w:val="hybridMultilevel"/>
    <w:tmpl w:val="6308C230"/>
    <w:lvl w:ilvl="0" w:tplc="36FAA506">
      <w:numFmt w:val="bullet"/>
      <w:lvlText w:val="-"/>
      <w:lvlJc w:val="left"/>
      <w:pPr>
        <w:tabs>
          <w:tab w:val="num" w:pos="3540"/>
        </w:tabs>
        <w:ind w:left="3540" w:hanging="705"/>
      </w:pPr>
      <w:rPr>
        <w:rFonts w:ascii="Tahoma" w:eastAsia="Times New Roman" w:hAnsi="Tahoma"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3" w15:restartNumberingAfterBreak="0">
    <w:nsid w:val="0BC7126E"/>
    <w:multiLevelType w:val="hybridMultilevel"/>
    <w:tmpl w:val="D38C44DC"/>
    <w:lvl w:ilvl="0" w:tplc="F94A1BEE">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F67451"/>
    <w:multiLevelType w:val="multilevel"/>
    <w:tmpl w:val="0C64AD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123E7E70"/>
    <w:multiLevelType w:val="hybridMultilevel"/>
    <w:tmpl w:val="28C0BB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502"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CF47D2A"/>
    <w:multiLevelType w:val="hybridMultilevel"/>
    <w:tmpl w:val="1C28A8CC"/>
    <w:lvl w:ilvl="0" w:tplc="0B90E32A">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A54154"/>
    <w:multiLevelType w:val="hybridMultilevel"/>
    <w:tmpl w:val="CE1ED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224602"/>
    <w:multiLevelType w:val="multilevel"/>
    <w:tmpl w:val="0F0C88D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C4B7EA2"/>
    <w:multiLevelType w:val="multilevel"/>
    <w:tmpl w:val="FEE8B9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360"/>
        </w:tabs>
      </w:pPr>
      <w:rPr>
        <w:rFonts w:cs="Times New Roman" w:hint="default"/>
      </w:rPr>
    </w:lvl>
    <w:lvl w:ilvl="3">
      <w:start w:val="1"/>
      <w:numFmt w:val="decimal"/>
      <w:lvlText w:val="%1.%2.%3.%4."/>
      <w:lvlJc w:val="left"/>
      <w:pPr>
        <w:tabs>
          <w:tab w:val="num" w:pos="360"/>
        </w:tabs>
      </w:pPr>
      <w:rPr>
        <w:rFonts w:cs="Times New Roman" w:hint="default"/>
      </w:rPr>
    </w:lvl>
    <w:lvl w:ilvl="4">
      <w:start w:val="1"/>
      <w:numFmt w:val="decimal"/>
      <w:lvlText w:val="%1.%2.%3.%4.%5."/>
      <w:lvlJc w:val="left"/>
      <w:pPr>
        <w:tabs>
          <w:tab w:val="num" w:pos="360"/>
        </w:tabs>
      </w:pPr>
      <w:rPr>
        <w:rFonts w:cs="Times New Roman" w:hint="default"/>
      </w:rPr>
    </w:lvl>
    <w:lvl w:ilvl="5">
      <w:start w:val="1"/>
      <w:numFmt w:val="decimal"/>
      <w:lvlText w:val="%1.%2.%3.%4.%5.%6."/>
      <w:lvlJc w:val="left"/>
      <w:pPr>
        <w:tabs>
          <w:tab w:val="num" w:pos="360"/>
        </w:tabs>
      </w:pPr>
      <w:rPr>
        <w:rFonts w:cs="Times New Roman" w:hint="default"/>
      </w:rPr>
    </w:lvl>
    <w:lvl w:ilvl="6">
      <w:start w:val="1"/>
      <w:numFmt w:val="decimal"/>
      <w:lvlText w:val="%1.%2.%3.%4.%5.%6.%7."/>
      <w:lvlJc w:val="left"/>
      <w:pPr>
        <w:tabs>
          <w:tab w:val="num" w:pos="360"/>
        </w:tabs>
      </w:pPr>
      <w:rPr>
        <w:rFonts w:cs="Times New Roman" w:hint="default"/>
      </w:rPr>
    </w:lvl>
    <w:lvl w:ilvl="7">
      <w:start w:val="1"/>
      <w:numFmt w:val="decimal"/>
      <w:lvlText w:val="%1.%2.%3.%4.%5.%6.%7.%8."/>
      <w:lvlJc w:val="left"/>
      <w:pPr>
        <w:tabs>
          <w:tab w:val="num" w:pos="360"/>
        </w:tabs>
      </w:pPr>
      <w:rPr>
        <w:rFonts w:cs="Times New Roman" w:hint="default"/>
      </w:rPr>
    </w:lvl>
    <w:lvl w:ilvl="8">
      <w:start w:val="1"/>
      <w:numFmt w:val="decimal"/>
      <w:lvlText w:val="%1.%2.%3.%4.%5.%6.%7.%8.%9."/>
      <w:lvlJc w:val="left"/>
      <w:pPr>
        <w:tabs>
          <w:tab w:val="num" w:pos="360"/>
        </w:tabs>
      </w:pPr>
      <w:rPr>
        <w:rFonts w:cs="Times New Roman" w:hint="default"/>
      </w:rPr>
    </w:lvl>
  </w:abstractNum>
  <w:abstractNum w:abstractNumId="11" w15:restartNumberingAfterBreak="0">
    <w:nsid w:val="34165D76"/>
    <w:multiLevelType w:val="multilevel"/>
    <w:tmpl w:val="71EA940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15:restartNumberingAfterBreak="0">
    <w:nsid w:val="351809BD"/>
    <w:multiLevelType w:val="hybridMultilevel"/>
    <w:tmpl w:val="857C5596"/>
    <w:lvl w:ilvl="0" w:tplc="0B90E32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77369C4"/>
    <w:multiLevelType w:val="hybridMultilevel"/>
    <w:tmpl w:val="A2E0FDF8"/>
    <w:lvl w:ilvl="0" w:tplc="0B90E32A">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AD7E18"/>
    <w:multiLevelType w:val="hybridMultilevel"/>
    <w:tmpl w:val="37087A2C"/>
    <w:lvl w:ilvl="0" w:tplc="9F82A5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42382D73"/>
    <w:multiLevelType w:val="hybridMultilevel"/>
    <w:tmpl w:val="92BA60E8"/>
    <w:lvl w:ilvl="0" w:tplc="0B90E32A">
      <w:start w:val="1"/>
      <w:numFmt w:val="decimal"/>
      <w:lvlText w:val="%1."/>
      <w:lvlJc w:val="left"/>
      <w:pPr>
        <w:tabs>
          <w:tab w:val="num" w:pos="360"/>
        </w:tabs>
        <w:ind w:left="360" w:hanging="360"/>
      </w:pPr>
      <w:rPr>
        <w:rFonts w:cs="Times New Roman" w:hint="default"/>
      </w:rPr>
    </w:lvl>
    <w:lvl w:ilvl="1" w:tplc="D852410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C90491"/>
    <w:multiLevelType w:val="hybridMultilevel"/>
    <w:tmpl w:val="B0EA9AB4"/>
    <w:lvl w:ilvl="0" w:tplc="0D98DDDA">
      <w:start w:val="7"/>
      <w:numFmt w:val="decimal"/>
      <w:lvlText w:val="%1."/>
      <w:lvlJc w:val="left"/>
      <w:pPr>
        <w:tabs>
          <w:tab w:val="num" w:pos="720"/>
        </w:tabs>
        <w:ind w:left="720" w:hanging="360"/>
      </w:pPr>
      <w:rPr>
        <w:rFonts w:eastAsia="Batang"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3723BB"/>
    <w:multiLevelType w:val="hybridMultilevel"/>
    <w:tmpl w:val="2AB6E8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3B264F"/>
    <w:multiLevelType w:val="hybridMultilevel"/>
    <w:tmpl w:val="647AF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95752"/>
    <w:multiLevelType w:val="hybridMultilevel"/>
    <w:tmpl w:val="67FCC3A2"/>
    <w:lvl w:ilvl="0" w:tplc="84146A0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5DE6368"/>
    <w:multiLevelType w:val="hybridMultilevel"/>
    <w:tmpl w:val="977E323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AF3E85"/>
    <w:multiLevelType w:val="hybridMultilevel"/>
    <w:tmpl w:val="F5AA0C5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4D6673"/>
    <w:multiLevelType w:val="hybridMultilevel"/>
    <w:tmpl w:val="8118E670"/>
    <w:lvl w:ilvl="0" w:tplc="279E2E7A">
      <w:start w:val="6"/>
      <w:numFmt w:val="decimal"/>
      <w:lvlText w:val="%1."/>
      <w:lvlJc w:val="left"/>
      <w:pPr>
        <w:tabs>
          <w:tab w:val="num" w:pos="720"/>
        </w:tabs>
        <w:ind w:left="720" w:hanging="360"/>
      </w:pPr>
      <w:rPr>
        <w:rFonts w:eastAsia="Batang"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A6518D"/>
    <w:multiLevelType w:val="hybridMultilevel"/>
    <w:tmpl w:val="8E6092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5E96007"/>
    <w:multiLevelType w:val="hybridMultilevel"/>
    <w:tmpl w:val="5328BF02"/>
    <w:lvl w:ilvl="0" w:tplc="D7520A94">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5" w15:restartNumberingAfterBreak="0">
    <w:nsid w:val="6B560E66"/>
    <w:multiLevelType w:val="hybridMultilevel"/>
    <w:tmpl w:val="28F466D8"/>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D92559"/>
    <w:multiLevelType w:val="hybridMultilevel"/>
    <w:tmpl w:val="40AC8E4E"/>
    <w:lvl w:ilvl="0" w:tplc="3EA496F8">
      <w:start w:val="10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7" w15:restartNumberingAfterBreak="0">
    <w:nsid w:val="6BF13F90"/>
    <w:multiLevelType w:val="hybridMultilevel"/>
    <w:tmpl w:val="930232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C7753F2"/>
    <w:multiLevelType w:val="hybridMultilevel"/>
    <w:tmpl w:val="D9BA561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8422F7"/>
    <w:multiLevelType w:val="hybridMultilevel"/>
    <w:tmpl w:val="51AEF998"/>
    <w:lvl w:ilvl="0" w:tplc="0419000F">
      <w:start w:val="1"/>
      <w:numFmt w:val="decimal"/>
      <w:lvlText w:val="%1."/>
      <w:lvlJc w:val="left"/>
      <w:pPr>
        <w:tabs>
          <w:tab w:val="num" w:pos="720"/>
        </w:tabs>
        <w:ind w:left="720" w:hanging="360"/>
      </w:pPr>
      <w:rPr>
        <w:rFonts w:cs="Times New Roman" w:hint="default"/>
      </w:rPr>
    </w:lvl>
    <w:lvl w:ilvl="1" w:tplc="4B14BB7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F81ACA"/>
    <w:multiLevelType w:val="hybridMultilevel"/>
    <w:tmpl w:val="BDE8E4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FD916F8"/>
    <w:multiLevelType w:val="hybridMultilevel"/>
    <w:tmpl w:val="71BA7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8B87F7A"/>
    <w:multiLevelType w:val="hybridMultilevel"/>
    <w:tmpl w:val="B0809DA2"/>
    <w:lvl w:ilvl="0" w:tplc="99340C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E386DAA"/>
    <w:multiLevelType w:val="hybridMultilevel"/>
    <w:tmpl w:val="6ABE742C"/>
    <w:lvl w:ilvl="0" w:tplc="C33C6328">
      <w:start w:val="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F8F72DA"/>
    <w:multiLevelType w:val="hybridMultilevel"/>
    <w:tmpl w:val="8006F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4"/>
  </w:num>
  <w:num w:numId="5">
    <w:abstractNumId w:val="20"/>
  </w:num>
  <w:num w:numId="6">
    <w:abstractNumId w:val="24"/>
  </w:num>
  <w:num w:numId="7">
    <w:abstractNumId w:val="28"/>
  </w:num>
  <w:num w:numId="8">
    <w:abstractNumId w:val="12"/>
  </w:num>
  <w:num w:numId="9">
    <w:abstractNumId w:val="27"/>
  </w:num>
  <w:num w:numId="10">
    <w:abstractNumId w:val="2"/>
  </w:num>
  <w:num w:numId="11">
    <w:abstractNumId w:val="15"/>
  </w:num>
  <w:num w:numId="12">
    <w:abstractNumId w:val="29"/>
  </w:num>
  <w:num w:numId="13">
    <w:abstractNumId w:val="10"/>
  </w:num>
  <w:num w:numId="14">
    <w:abstractNumId w:val="6"/>
  </w:num>
  <w:num w:numId="15">
    <w:abstractNumId w:val="13"/>
  </w:num>
  <w:num w:numId="16">
    <w:abstractNumId w:val="30"/>
  </w:num>
  <w:num w:numId="17">
    <w:abstractNumId w:val="9"/>
  </w:num>
  <w:num w:numId="18">
    <w:abstractNumId w:val="21"/>
  </w:num>
  <w:num w:numId="19">
    <w:abstractNumId w:val="0"/>
  </w:num>
  <w:num w:numId="20">
    <w:abstractNumId w:val="34"/>
  </w:num>
  <w:num w:numId="21">
    <w:abstractNumId w:val="17"/>
  </w:num>
  <w:num w:numId="22">
    <w:abstractNumId w:val="22"/>
  </w:num>
  <w:num w:numId="23">
    <w:abstractNumId w:val="16"/>
  </w:num>
  <w:num w:numId="24">
    <w:abstractNumId w:val="5"/>
  </w:num>
  <w:num w:numId="25">
    <w:abstractNumId w:val="23"/>
  </w:num>
  <w:num w:numId="26">
    <w:abstractNumId w:val="8"/>
  </w:num>
  <w:num w:numId="27">
    <w:abstractNumId w:val="25"/>
  </w:num>
  <w:num w:numId="28">
    <w:abstractNumId w:val="26"/>
  </w:num>
  <w:num w:numId="29">
    <w:abstractNumId w:val="32"/>
  </w:num>
  <w:num w:numId="30">
    <w:abstractNumId w:val="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
  </w:num>
  <w:num w:numId="34">
    <w:abstractNumId w:val="1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D0"/>
    <w:rsid w:val="000013C2"/>
    <w:rsid w:val="00002611"/>
    <w:rsid w:val="00004EED"/>
    <w:rsid w:val="0000506B"/>
    <w:rsid w:val="000155A8"/>
    <w:rsid w:val="00022D31"/>
    <w:rsid w:val="00026E08"/>
    <w:rsid w:val="000335D4"/>
    <w:rsid w:val="0003396E"/>
    <w:rsid w:val="000372FF"/>
    <w:rsid w:val="00041563"/>
    <w:rsid w:val="000512FF"/>
    <w:rsid w:val="00051675"/>
    <w:rsid w:val="00051A75"/>
    <w:rsid w:val="000549C2"/>
    <w:rsid w:val="00056803"/>
    <w:rsid w:val="00056E7C"/>
    <w:rsid w:val="000600A8"/>
    <w:rsid w:val="00061964"/>
    <w:rsid w:val="00062328"/>
    <w:rsid w:val="000633A8"/>
    <w:rsid w:val="000657BF"/>
    <w:rsid w:val="00066CDB"/>
    <w:rsid w:val="00071C1A"/>
    <w:rsid w:val="00075947"/>
    <w:rsid w:val="00075C25"/>
    <w:rsid w:val="00076582"/>
    <w:rsid w:val="00077464"/>
    <w:rsid w:val="00081FB0"/>
    <w:rsid w:val="00085D7C"/>
    <w:rsid w:val="00092927"/>
    <w:rsid w:val="00093AB0"/>
    <w:rsid w:val="000A1205"/>
    <w:rsid w:val="000A1B76"/>
    <w:rsid w:val="000A3DCF"/>
    <w:rsid w:val="000A4041"/>
    <w:rsid w:val="000A6463"/>
    <w:rsid w:val="000A698C"/>
    <w:rsid w:val="000A7559"/>
    <w:rsid w:val="000B0062"/>
    <w:rsid w:val="000B0B9E"/>
    <w:rsid w:val="000B3B1A"/>
    <w:rsid w:val="000B494B"/>
    <w:rsid w:val="000B5A04"/>
    <w:rsid w:val="000B6C97"/>
    <w:rsid w:val="000B7FE0"/>
    <w:rsid w:val="000C09F4"/>
    <w:rsid w:val="000C0B77"/>
    <w:rsid w:val="000C5945"/>
    <w:rsid w:val="000C6F6C"/>
    <w:rsid w:val="000C7176"/>
    <w:rsid w:val="000C7326"/>
    <w:rsid w:val="000D09B0"/>
    <w:rsid w:val="000D212E"/>
    <w:rsid w:val="000D389E"/>
    <w:rsid w:val="000D3C7D"/>
    <w:rsid w:val="000D597F"/>
    <w:rsid w:val="000D7C78"/>
    <w:rsid w:val="000E045C"/>
    <w:rsid w:val="000E4F4E"/>
    <w:rsid w:val="000E5F94"/>
    <w:rsid w:val="000F03F2"/>
    <w:rsid w:val="000F08D9"/>
    <w:rsid w:val="000F3333"/>
    <w:rsid w:val="00100DC3"/>
    <w:rsid w:val="00101711"/>
    <w:rsid w:val="00101A6F"/>
    <w:rsid w:val="001029AF"/>
    <w:rsid w:val="00104503"/>
    <w:rsid w:val="00105EC7"/>
    <w:rsid w:val="00113138"/>
    <w:rsid w:val="00113307"/>
    <w:rsid w:val="00113C68"/>
    <w:rsid w:val="00114190"/>
    <w:rsid w:val="00123344"/>
    <w:rsid w:val="00124284"/>
    <w:rsid w:val="00130467"/>
    <w:rsid w:val="00135D94"/>
    <w:rsid w:val="00143F3A"/>
    <w:rsid w:val="00144643"/>
    <w:rsid w:val="00145371"/>
    <w:rsid w:val="00146934"/>
    <w:rsid w:val="00161A1D"/>
    <w:rsid w:val="0016288D"/>
    <w:rsid w:val="0016299D"/>
    <w:rsid w:val="001635FC"/>
    <w:rsid w:val="0017328E"/>
    <w:rsid w:val="001744E8"/>
    <w:rsid w:val="00175E6E"/>
    <w:rsid w:val="00176829"/>
    <w:rsid w:val="001770A9"/>
    <w:rsid w:val="00180EE4"/>
    <w:rsid w:val="00181AD3"/>
    <w:rsid w:val="00184381"/>
    <w:rsid w:val="0018716A"/>
    <w:rsid w:val="00191028"/>
    <w:rsid w:val="001946B2"/>
    <w:rsid w:val="00195006"/>
    <w:rsid w:val="001950FF"/>
    <w:rsid w:val="00195635"/>
    <w:rsid w:val="001A7127"/>
    <w:rsid w:val="001B0A78"/>
    <w:rsid w:val="001B0B14"/>
    <w:rsid w:val="001B34E6"/>
    <w:rsid w:val="001B5C8C"/>
    <w:rsid w:val="001B7510"/>
    <w:rsid w:val="001C1364"/>
    <w:rsid w:val="001D1585"/>
    <w:rsid w:val="001D2871"/>
    <w:rsid w:val="001D3AFB"/>
    <w:rsid w:val="001D5EC1"/>
    <w:rsid w:val="001E0907"/>
    <w:rsid w:val="001E267E"/>
    <w:rsid w:val="001E2908"/>
    <w:rsid w:val="001E2D04"/>
    <w:rsid w:val="001E3123"/>
    <w:rsid w:val="001E37D5"/>
    <w:rsid w:val="001E4462"/>
    <w:rsid w:val="001E54F4"/>
    <w:rsid w:val="001E7140"/>
    <w:rsid w:val="001E73E3"/>
    <w:rsid w:val="001E7763"/>
    <w:rsid w:val="001F09E0"/>
    <w:rsid w:val="001F0FDE"/>
    <w:rsid w:val="001F3AE5"/>
    <w:rsid w:val="001F3E74"/>
    <w:rsid w:val="001F464E"/>
    <w:rsid w:val="001F580A"/>
    <w:rsid w:val="001F615C"/>
    <w:rsid w:val="00200335"/>
    <w:rsid w:val="002020FC"/>
    <w:rsid w:val="0020394E"/>
    <w:rsid w:val="00203DA2"/>
    <w:rsid w:val="0020448C"/>
    <w:rsid w:val="00205460"/>
    <w:rsid w:val="00205C13"/>
    <w:rsid w:val="00207080"/>
    <w:rsid w:val="0021003A"/>
    <w:rsid w:val="00210E28"/>
    <w:rsid w:val="00211794"/>
    <w:rsid w:val="00213F41"/>
    <w:rsid w:val="002162C6"/>
    <w:rsid w:val="0022149E"/>
    <w:rsid w:val="00223E2B"/>
    <w:rsid w:val="0022462F"/>
    <w:rsid w:val="00226496"/>
    <w:rsid w:val="00231492"/>
    <w:rsid w:val="00235877"/>
    <w:rsid w:val="00244135"/>
    <w:rsid w:val="002447BB"/>
    <w:rsid w:val="00244D0A"/>
    <w:rsid w:val="00244DAB"/>
    <w:rsid w:val="00244DFC"/>
    <w:rsid w:val="00245B08"/>
    <w:rsid w:val="002475EB"/>
    <w:rsid w:val="0025062C"/>
    <w:rsid w:val="00255E1F"/>
    <w:rsid w:val="002601DE"/>
    <w:rsid w:val="002609B2"/>
    <w:rsid w:val="002634F6"/>
    <w:rsid w:val="002654D5"/>
    <w:rsid w:val="00270E29"/>
    <w:rsid w:val="0027467C"/>
    <w:rsid w:val="00280DE9"/>
    <w:rsid w:val="00283813"/>
    <w:rsid w:val="002920A5"/>
    <w:rsid w:val="00293ABD"/>
    <w:rsid w:val="002A1837"/>
    <w:rsid w:val="002A3088"/>
    <w:rsid w:val="002A663A"/>
    <w:rsid w:val="002A6833"/>
    <w:rsid w:val="002A768D"/>
    <w:rsid w:val="002B1142"/>
    <w:rsid w:val="002B40C4"/>
    <w:rsid w:val="002B4D2E"/>
    <w:rsid w:val="002B6EF7"/>
    <w:rsid w:val="002C01E6"/>
    <w:rsid w:val="002C4270"/>
    <w:rsid w:val="002C4F0F"/>
    <w:rsid w:val="002C6F2C"/>
    <w:rsid w:val="002D029D"/>
    <w:rsid w:val="002D033C"/>
    <w:rsid w:val="002D226E"/>
    <w:rsid w:val="002D39AA"/>
    <w:rsid w:val="002D6B2B"/>
    <w:rsid w:val="002D7CCC"/>
    <w:rsid w:val="002E196A"/>
    <w:rsid w:val="002E2582"/>
    <w:rsid w:val="002E27F9"/>
    <w:rsid w:val="002E5CF1"/>
    <w:rsid w:val="002E6B33"/>
    <w:rsid w:val="002E7A02"/>
    <w:rsid w:val="002F131E"/>
    <w:rsid w:val="002F349F"/>
    <w:rsid w:val="002F7443"/>
    <w:rsid w:val="00301E8A"/>
    <w:rsid w:val="00303250"/>
    <w:rsid w:val="0030477E"/>
    <w:rsid w:val="0030651B"/>
    <w:rsid w:val="003154C5"/>
    <w:rsid w:val="00317516"/>
    <w:rsid w:val="00321680"/>
    <w:rsid w:val="0032658F"/>
    <w:rsid w:val="00327B9D"/>
    <w:rsid w:val="0033449E"/>
    <w:rsid w:val="00335AD1"/>
    <w:rsid w:val="00344EFF"/>
    <w:rsid w:val="0035124D"/>
    <w:rsid w:val="00351381"/>
    <w:rsid w:val="003525A7"/>
    <w:rsid w:val="0035450B"/>
    <w:rsid w:val="0035532B"/>
    <w:rsid w:val="003604A9"/>
    <w:rsid w:val="003607D9"/>
    <w:rsid w:val="00360FC0"/>
    <w:rsid w:val="0036185C"/>
    <w:rsid w:val="00364662"/>
    <w:rsid w:val="00365A21"/>
    <w:rsid w:val="003728A9"/>
    <w:rsid w:val="00373885"/>
    <w:rsid w:val="00373B83"/>
    <w:rsid w:val="00376B8D"/>
    <w:rsid w:val="00387952"/>
    <w:rsid w:val="00390812"/>
    <w:rsid w:val="00392498"/>
    <w:rsid w:val="0039307C"/>
    <w:rsid w:val="00394916"/>
    <w:rsid w:val="00395AD0"/>
    <w:rsid w:val="003A1161"/>
    <w:rsid w:val="003A20E3"/>
    <w:rsid w:val="003A2190"/>
    <w:rsid w:val="003A28FB"/>
    <w:rsid w:val="003A3C25"/>
    <w:rsid w:val="003A4F28"/>
    <w:rsid w:val="003B3A7D"/>
    <w:rsid w:val="003B6426"/>
    <w:rsid w:val="003C075B"/>
    <w:rsid w:val="003C239B"/>
    <w:rsid w:val="003C25B5"/>
    <w:rsid w:val="003C39E7"/>
    <w:rsid w:val="003C3B8F"/>
    <w:rsid w:val="003C52C5"/>
    <w:rsid w:val="003C56AC"/>
    <w:rsid w:val="003D250F"/>
    <w:rsid w:val="003D4E14"/>
    <w:rsid w:val="003D5630"/>
    <w:rsid w:val="003D7339"/>
    <w:rsid w:val="003E0606"/>
    <w:rsid w:val="003E1998"/>
    <w:rsid w:val="003E7025"/>
    <w:rsid w:val="003E7628"/>
    <w:rsid w:val="003F554D"/>
    <w:rsid w:val="00406F2C"/>
    <w:rsid w:val="00410847"/>
    <w:rsid w:val="00413917"/>
    <w:rsid w:val="0041580C"/>
    <w:rsid w:val="00420F52"/>
    <w:rsid w:val="00421921"/>
    <w:rsid w:val="004269EB"/>
    <w:rsid w:val="00426BBB"/>
    <w:rsid w:val="00426ECC"/>
    <w:rsid w:val="00427ABD"/>
    <w:rsid w:val="00431540"/>
    <w:rsid w:val="00441DA8"/>
    <w:rsid w:val="00444866"/>
    <w:rsid w:val="00445458"/>
    <w:rsid w:val="00447884"/>
    <w:rsid w:val="00450BF8"/>
    <w:rsid w:val="00450F3A"/>
    <w:rsid w:val="00453102"/>
    <w:rsid w:val="004536E1"/>
    <w:rsid w:val="004559EC"/>
    <w:rsid w:val="00455C8E"/>
    <w:rsid w:val="00457223"/>
    <w:rsid w:val="00457227"/>
    <w:rsid w:val="00462188"/>
    <w:rsid w:val="00463E75"/>
    <w:rsid w:val="00471185"/>
    <w:rsid w:val="00471D45"/>
    <w:rsid w:val="00472279"/>
    <w:rsid w:val="00477F16"/>
    <w:rsid w:val="004848D0"/>
    <w:rsid w:val="00484D87"/>
    <w:rsid w:val="00486FF3"/>
    <w:rsid w:val="004900EA"/>
    <w:rsid w:val="004915FB"/>
    <w:rsid w:val="004921D7"/>
    <w:rsid w:val="00493321"/>
    <w:rsid w:val="00494387"/>
    <w:rsid w:val="00495C77"/>
    <w:rsid w:val="00496545"/>
    <w:rsid w:val="00496A16"/>
    <w:rsid w:val="00496AA2"/>
    <w:rsid w:val="004975F0"/>
    <w:rsid w:val="0049795A"/>
    <w:rsid w:val="004A30D0"/>
    <w:rsid w:val="004A7FD8"/>
    <w:rsid w:val="004B0250"/>
    <w:rsid w:val="004B2B0B"/>
    <w:rsid w:val="004B3C22"/>
    <w:rsid w:val="004B3ED6"/>
    <w:rsid w:val="004B4995"/>
    <w:rsid w:val="004C07DD"/>
    <w:rsid w:val="004C37ED"/>
    <w:rsid w:val="004D0B98"/>
    <w:rsid w:val="004D38B1"/>
    <w:rsid w:val="004D679E"/>
    <w:rsid w:val="004D7C7D"/>
    <w:rsid w:val="004E0494"/>
    <w:rsid w:val="004E3B54"/>
    <w:rsid w:val="004F136D"/>
    <w:rsid w:val="004F3BBE"/>
    <w:rsid w:val="005034F7"/>
    <w:rsid w:val="0050797B"/>
    <w:rsid w:val="005115DF"/>
    <w:rsid w:val="005127AA"/>
    <w:rsid w:val="00513A3B"/>
    <w:rsid w:val="00513BFA"/>
    <w:rsid w:val="00513D58"/>
    <w:rsid w:val="00521422"/>
    <w:rsid w:val="00526677"/>
    <w:rsid w:val="005266E5"/>
    <w:rsid w:val="00527164"/>
    <w:rsid w:val="00527190"/>
    <w:rsid w:val="00527A05"/>
    <w:rsid w:val="0053233C"/>
    <w:rsid w:val="00532A95"/>
    <w:rsid w:val="00532B2A"/>
    <w:rsid w:val="00534A7D"/>
    <w:rsid w:val="00536225"/>
    <w:rsid w:val="00537EDF"/>
    <w:rsid w:val="00543A2B"/>
    <w:rsid w:val="00543C8B"/>
    <w:rsid w:val="00545134"/>
    <w:rsid w:val="005454AC"/>
    <w:rsid w:val="005503D5"/>
    <w:rsid w:val="00553630"/>
    <w:rsid w:val="00555251"/>
    <w:rsid w:val="005606DB"/>
    <w:rsid w:val="005610BE"/>
    <w:rsid w:val="00561917"/>
    <w:rsid w:val="00564BB9"/>
    <w:rsid w:val="00565009"/>
    <w:rsid w:val="005658A0"/>
    <w:rsid w:val="00566B41"/>
    <w:rsid w:val="00566B6B"/>
    <w:rsid w:val="0056715F"/>
    <w:rsid w:val="00570789"/>
    <w:rsid w:val="00571384"/>
    <w:rsid w:val="005722FC"/>
    <w:rsid w:val="00573350"/>
    <w:rsid w:val="005742E1"/>
    <w:rsid w:val="00574E06"/>
    <w:rsid w:val="00576190"/>
    <w:rsid w:val="005761A5"/>
    <w:rsid w:val="00577FC7"/>
    <w:rsid w:val="0058100C"/>
    <w:rsid w:val="005867E5"/>
    <w:rsid w:val="00586BCA"/>
    <w:rsid w:val="005876CC"/>
    <w:rsid w:val="00587784"/>
    <w:rsid w:val="00587F7F"/>
    <w:rsid w:val="00592849"/>
    <w:rsid w:val="00592E48"/>
    <w:rsid w:val="00593126"/>
    <w:rsid w:val="00595AC6"/>
    <w:rsid w:val="00596F54"/>
    <w:rsid w:val="005A1705"/>
    <w:rsid w:val="005A48E5"/>
    <w:rsid w:val="005A73F3"/>
    <w:rsid w:val="005B0BA3"/>
    <w:rsid w:val="005B128B"/>
    <w:rsid w:val="005B1BA5"/>
    <w:rsid w:val="005B24FF"/>
    <w:rsid w:val="005B3344"/>
    <w:rsid w:val="005B4B76"/>
    <w:rsid w:val="005B590B"/>
    <w:rsid w:val="005B63A0"/>
    <w:rsid w:val="005C082D"/>
    <w:rsid w:val="005C2254"/>
    <w:rsid w:val="005C4112"/>
    <w:rsid w:val="005D3B2C"/>
    <w:rsid w:val="005D4071"/>
    <w:rsid w:val="005D4354"/>
    <w:rsid w:val="005D6203"/>
    <w:rsid w:val="005D7C51"/>
    <w:rsid w:val="005E12CA"/>
    <w:rsid w:val="005E3258"/>
    <w:rsid w:val="005E4155"/>
    <w:rsid w:val="005E435A"/>
    <w:rsid w:val="005E62BC"/>
    <w:rsid w:val="005F2D6E"/>
    <w:rsid w:val="005F3457"/>
    <w:rsid w:val="005F5840"/>
    <w:rsid w:val="005F5B00"/>
    <w:rsid w:val="006037BC"/>
    <w:rsid w:val="00604BE0"/>
    <w:rsid w:val="00611885"/>
    <w:rsid w:val="00612E27"/>
    <w:rsid w:val="00613B36"/>
    <w:rsid w:val="00614B76"/>
    <w:rsid w:val="0061668B"/>
    <w:rsid w:val="0062174B"/>
    <w:rsid w:val="00623816"/>
    <w:rsid w:val="00625FF8"/>
    <w:rsid w:val="0063248C"/>
    <w:rsid w:val="00633310"/>
    <w:rsid w:val="00637740"/>
    <w:rsid w:val="00637AB1"/>
    <w:rsid w:val="0064010D"/>
    <w:rsid w:val="006407FF"/>
    <w:rsid w:val="00643EBC"/>
    <w:rsid w:val="006539C5"/>
    <w:rsid w:val="0065540A"/>
    <w:rsid w:val="006555ED"/>
    <w:rsid w:val="00655BB6"/>
    <w:rsid w:val="006573CD"/>
    <w:rsid w:val="006601CE"/>
    <w:rsid w:val="00660C34"/>
    <w:rsid w:val="006629D0"/>
    <w:rsid w:val="00662A30"/>
    <w:rsid w:val="0066664F"/>
    <w:rsid w:val="0066750E"/>
    <w:rsid w:val="00667CBA"/>
    <w:rsid w:val="006706FF"/>
    <w:rsid w:val="006719ED"/>
    <w:rsid w:val="00673E77"/>
    <w:rsid w:val="0067535E"/>
    <w:rsid w:val="00680266"/>
    <w:rsid w:val="006813C8"/>
    <w:rsid w:val="00682119"/>
    <w:rsid w:val="0068276E"/>
    <w:rsid w:val="00683F8E"/>
    <w:rsid w:val="00684831"/>
    <w:rsid w:val="0069136C"/>
    <w:rsid w:val="00691A33"/>
    <w:rsid w:val="00693E4C"/>
    <w:rsid w:val="00694FDA"/>
    <w:rsid w:val="006A591B"/>
    <w:rsid w:val="006A5EC5"/>
    <w:rsid w:val="006B2D80"/>
    <w:rsid w:val="006C0C00"/>
    <w:rsid w:val="006C0C0E"/>
    <w:rsid w:val="006C21CD"/>
    <w:rsid w:val="006C5DE5"/>
    <w:rsid w:val="006D6354"/>
    <w:rsid w:val="006D7B94"/>
    <w:rsid w:val="006E07C7"/>
    <w:rsid w:val="006E2F5E"/>
    <w:rsid w:val="006E543F"/>
    <w:rsid w:val="006E6BE4"/>
    <w:rsid w:val="006F0387"/>
    <w:rsid w:val="006F3E35"/>
    <w:rsid w:val="006F4282"/>
    <w:rsid w:val="006F4571"/>
    <w:rsid w:val="006F5FA4"/>
    <w:rsid w:val="00705A19"/>
    <w:rsid w:val="00706EA8"/>
    <w:rsid w:val="00707386"/>
    <w:rsid w:val="007144CE"/>
    <w:rsid w:val="00714CCC"/>
    <w:rsid w:val="0071601D"/>
    <w:rsid w:val="007200DC"/>
    <w:rsid w:val="00721BEC"/>
    <w:rsid w:val="007227AB"/>
    <w:rsid w:val="00723F2E"/>
    <w:rsid w:val="007249FD"/>
    <w:rsid w:val="00725A04"/>
    <w:rsid w:val="00730173"/>
    <w:rsid w:val="007334A9"/>
    <w:rsid w:val="007346E7"/>
    <w:rsid w:val="0073568B"/>
    <w:rsid w:val="00736369"/>
    <w:rsid w:val="00740032"/>
    <w:rsid w:val="00740FF6"/>
    <w:rsid w:val="00746377"/>
    <w:rsid w:val="00747AE9"/>
    <w:rsid w:val="00751AE9"/>
    <w:rsid w:val="00754564"/>
    <w:rsid w:val="007555A7"/>
    <w:rsid w:val="0076103C"/>
    <w:rsid w:val="007614B4"/>
    <w:rsid w:val="007624D6"/>
    <w:rsid w:val="0077268B"/>
    <w:rsid w:val="0077383C"/>
    <w:rsid w:val="00773DF1"/>
    <w:rsid w:val="00775EA1"/>
    <w:rsid w:val="007769AC"/>
    <w:rsid w:val="00776BD6"/>
    <w:rsid w:val="00777B10"/>
    <w:rsid w:val="0078185E"/>
    <w:rsid w:val="00782371"/>
    <w:rsid w:val="007841BD"/>
    <w:rsid w:val="00784D5D"/>
    <w:rsid w:val="007857BF"/>
    <w:rsid w:val="00786849"/>
    <w:rsid w:val="00787246"/>
    <w:rsid w:val="007879FD"/>
    <w:rsid w:val="007907CA"/>
    <w:rsid w:val="0079140D"/>
    <w:rsid w:val="0079235E"/>
    <w:rsid w:val="00792457"/>
    <w:rsid w:val="00792805"/>
    <w:rsid w:val="00792BAD"/>
    <w:rsid w:val="007944C7"/>
    <w:rsid w:val="00794F95"/>
    <w:rsid w:val="00797028"/>
    <w:rsid w:val="007A272F"/>
    <w:rsid w:val="007A52D9"/>
    <w:rsid w:val="007A5C06"/>
    <w:rsid w:val="007A6501"/>
    <w:rsid w:val="007B0D99"/>
    <w:rsid w:val="007B0E59"/>
    <w:rsid w:val="007B1781"/>
    <w:rsid w:val="007B22D3"/>
    <w:rsid w:val="007B6158"/>
    <w:rsid w:val="007C3DCC"/>
    <w:rsid w:val="007C4A19"/>
    <w:rsid w:val="007D35DF"/>
    <w:rsid w:val="007D483A"/>
    <w:rsid w:val="007D4AF2"/>
    <w:rsid w:val="007D64FD"/>
    <w:rsid w:val="007E15D4"/>
    <w:rsid w:val="007E1863"/>
    <w:rsid w:val="007E2294"/>
    <w:rsid w:val="007E47D9"/>
    <w:rsid w:val="007F4A46"/>
    <w:rsid w:val="007F5448"/>
    <w:rsid w:val="007F54EC"/>
    <w:rsid w:val="007F5EAC"/>
    <w:rsid w:val="007F76BC"/>
    <w:rsid w:val="00801FD9"/>
    <w:rsid w:val="008054FF"/>
    <w:rsid w:val="00806604"/>
    <w:rsid w:val="00807267"/>
    <w:rsid w:val="0081067B"/>
    <w:rsid w:val="008119BD"/>
    <w:rsid w:val="00815CEB"/>
    <w:rsid w:val="00820726"/>
    <w:rsid w:val="008210F3"/>
    <w:rsid w:val="00821834"/>
    <w:rsid w:val="008222F8"/>
    <w:rsid w:val="0082268F"/>
    <w:rsid w:val="008252EC"/>
    <w:rsid w:val="008272CA"/>
    <w:rsid w:val="008302D5"/>
    <w:rsid w:val="00832406"/>
    <w:rsid w:val="008360AF"/>
    <w:rsid w:val="008400E1"/>
    <w:rsid w:val="00841E5B"/>
    <w:rsid w:val="00842343"/>
    <w:rsid w:val="0084433B"/>
    <w:rsid w:val="00852278"/>
    <w:rsid w:val="00852D4A"/>
    <w:rsid w:val="00856C77"/>
    <w:rsid w:val="00861C3A"/>
    <w:rsid w:val="00861D2A"/>
    <w:rsid w:val="00864FBE"/>
    <w:rsid w:val="00865833"/>
    <w:rsid w:val="00865BA5"/>
    <w:rsid w:val="00866601"/>
    <w:rsid w:val="0086671B"/>
    <w:rsid w:val="00872321"/>
    <w:rsid w:val="008725CB"/>
    <w:rsid w:val="00874DB4"/>
    <w:rsid w:val="008766F2"/>
    <w:rsid w:val="00876E28"/>
    <w:rsid w:val="0088179B"/>
    <w:rsid w:val="0088199C"/>
    <w:rsid w:val="00883C90"/>
    <w:rsid w:val="00886FA0"/>
    <w:rsid w:val="0088734F"/>
    <w:rsid w:val="00887361"/>
    <w:rsid w:val="00887FED"/>
    <w:rsid w:val="008935F5"/>
    <w:rsid w:val="008A2E49"/>
    <w:rsid w:val="008A3F35"/>
    <w:rsid w:val="008A41E6"/>
    <w:rsid w:val="008A450F"/>
    <w:rsid w:val="008A5528"/>
    <w:rsid w:val="008A637A"/>
    <w:rsid w:val="008A64D7"/>
    <w:rsid w:val="008B0A10"/>
    <w:rsid w:val="008B243E"/>
    <w:rsid w:val="008B5CBA"/>
    <w:rsid w:val="008B6119"/>
    <w:rsid w:val="008B66A2"/>
    <w:rsid w:val="008B7D09"/>
    <w:rsid w:val="008C0B3F"/>
    <w:rsid w:val="008C2D6D"/>
    <w:rsid w:val="008C370C"/>
    <w:rsid w:val="008D1F8D"/>
    <w:rsid w:val="008D25D8"/>
    <w:rsid w:val="008D2AD2"/>
    <w:rsid w:val="008D60D4"/>
    <w:rsid w:val="008E0C08"/>
    <w:rsid w:val="008E405D"/>
    <w:rsid w:val="008E6E45"/>
    <w:rsid w:val="008F0EA5"/>
    <w:rsid w:val="008F2FE1"/>
    <w:rsid w:val="008F51AB"/>
    <w:rsid w:val="008F63B5"/>
    <w:rsid w:val="00900E47"/>
    <w:rsid w:val="0090472C"/>
    <w:rsid w:val="00906B7F"/>
    <w:rsid w:val="009107CA"/>
    <w:rsid w:val="00910B3F"/>
    <w:rsid w:val="00914271"/>
    <w:rsid w:val="009162B5"/>
    <w:rsid w:val="00924E73"/>
    <w:rsid w:val="00926A71"/>
    <w:rsid w:val="009273AF"/>
    <w:rsid w:val="0093081A"/>
    <w:rsid w:val="0093726C"/>
    <w:rsid w:val="00941297"/>
    <w:rsid w:val="009477B8"/>
    <w:rsid w:val="009479FF"/>
    <w:rsid w:val="0095208B"/>
    <w:rsid w:val="00962570"/>
    <w:rsid w:val="00962D59"/>
    <w:rsid w:val="0096760A"/>
    <w:rsid w:val="00970C01"/>
    <w:rsid w:val="00971CB9"/>
    <w:rsid w:val="00972755"/>
    <w:rsid w:val="00972FD4"/>
    <w:rsid w:val="00973B14"/>
    <w:rsid w:val="009758CC"/>
    <w:rsid w:val="0097648E"/>
    <w:rsid w:val="00982AA4"/>
    <w:rsid w:val="00983D47"/>
    <w:rsid w:val="0098423D"/>
    <w:rsid w:val="00995C6C"/>
    <w:rsid w:val="00996498"/>
    <w:rsid w:val="009A73DE"/>
    <w:rsid w:val="009B2C60"/>
    <w:rsid w:val="009B52D2"/>
    <w:rsid w:val="009B5975"/>
    <w:rsid w:val="009B6845"/>
    <w:rsid w:val="009C18DA"/>
    <w:rsid w:val="009C2DF5"/>
    <w:rsid w:val="009C4BFB"/>
    <w:rsid w:val="009D0685"/>
    <w:rsid w:val="009D0A9F"/>
    <w:rsid w:val="009D20B2"/>
    <w:rsid w:val="009D27C2"/>
    <w:rsid w:val="009D2A43"/>
    <w:rsid w:val="009D2D2A"/>
    <w:rsid w:val="009D2F64"/>
    <w:rsid w:val="009D3E1F"/>
    <w:rsid w:val="009D4DF0"/>
    <w:rsid w:val="009E0869"/>
    <w:rsid w:val="009E219A"/>
    <w:rsid w:val="009E4BEB"/>
    <w:rsid w:val="009F1F88"/>
    <w:rsid w:val="009F2F7F"/>
    <w:rsid w:val="009F4EDB"/>
    <w:rsid w:val="009F51BB"/>
    <w:rsid w:val="00A00207"/>
    <w:rsid w:val="00A06420"/>
    <w:rsid w:val="00A12B80"/>
    <w:rsid w:val="00A1354C"/>
    <w:rsid w:val="00A1671E"/>
    <w:rsid w:val="00A21B53"/>
    <w:rsid w:val="00A24909"/>
    <w:rsid w:val="00A2495B"/>
    <w:rsid w:val="00A25492"/>
    <w:rsid w:val="00A337BE"/>
    <w:rsid w:val="00A34005"/>
    <w:rsid w:val="00A34884"/>
    <w:rsid w:val="00A36684"/>
    <w:rsid w:val="00A3691A"/>
    <w:rsid w:val="00A40AFD"/>
    <w:rsid w:val="00A43F19"/>
    <w:rsid w:val="00A516DB"/>
    <w:rsid w:val="00A52826"/>
    <w:rsid w:val="00A52AC8"/>
    <w:rsid w:val="00A53AD1"/>
    <w:rsid w:val="00A55DED"/>
    <w:rsid w:val="00A6339C"/>
    <w:rsid w:val="00A6406D"/>
    <w:rsid w:val="00A6634E"/>
    <w:rsid w:val="00A71EBF"/>
    <w:rsid w:val="00A7317D"/>
    <w:rsid w:val="00A73905"/>
    <w:rsid w:val="00A747A8"/>
    <w:rsid w:val="00A74C70"/>
    <w:rsid w:val="00A80BE7"/>
    <w:rsid w:val="00A814D5"/>
    <w:rsid w:val="00A81DCD"/>
    <w:rsid w:val="00A90222"/>
    <w:rsid w:val="00A94F4E"/>
    <w:rsid w:val="00A9590F"/>
    <w:rsid w:val="00A9599F"/>
    <w:rsid w:val="00AA07C1"/>
    <w:rsid w:val="00AA1826"/>
    <w:rsid w:val="00AA3BF3"/>
    <w:rsid w:val="00AA4EC3"/>
    <w:rsid w:val="00AA53CD"/>
    <w:rsid w:val="00AA79CF"/>
    <w:rsid w:val="00AB2461"/>
    <w:rsid w:val="00AB3019"/>
    <w:rsid w:val="00AB4FCC"/>
    <w:rsid w:val="00AB6C3E"/>
    <w:rsid w:val="00AD0EBA"/>
    <w:rsid w:val="00AD2819"/>
    <w:rsid w:val="00AD4E22"/>
    <w:rsid w:val="00AD4FD2"/>
    <w:rsid w:val="00AD5087"/>
    <w:rsid w:val="00AD69FD"/>
    <w:rsid w:val="00AE0C88"/>
    <w:rsid w:val="00AE2E20"/>
    <w:rsid w:val="00AE3809"/>
    <w:rsid w:val="00AE5F24"/>
    <w:rsid w:val="00AF2867"/>
    <w:rsid w:val="00AF3484"/>
    <w:rsid w:val="00AF7946"/>
    <w:rsid w:val="00AF7F7F"/>
    <w:rsid w:val="00B00E08"/>
    <w:rsid w:val="00B00F6C"/>
    <w:rsid w:val="00B0325F"/>
    <w:rsid w:val="00B05C96"/>
    <w:rsid w:val="00B075D9"/>
    <w:rsid w:val="00B12DE9"/>
    <w:rsid w:val="00B152BD"/>
    <w:rsid w:val="00B16D50"/>
    <w:rsid w:val="00B21E16"/>
    <w:rsid w:val="00B220E4"/>
    <w:rsid w:val="00B22F10"/>
    <w:rsid w:val="00B24783"/>
    <w:rsid w:val="00B2769E"/>
    <w:rsid w:val="00B27C93"/>
    <w:rsid w:val="00B31CAC"/>
    <w:rsid w:val="00B32049"/>
    <w:rsid w:val="00B35778"/>
    <w:rsid w:val="00B35DAA"/>
    <w:rsid w:val="00B3702C"/>
    <w:rsid w:val="00B44B94"/>
    <w:rsid w:val="00B46CAD"/>
    <w:rsid w:val="00B56D6A"/>
    <w:rsid w:val="00B5744F"/>
    <w:rsid w:val="00B62B4D"/>
    <w:rsid w:val="00B71D21"/>
    <w:rsid w:val="00B744DC"/>
    <w:rsid w:val="00B74945"/>
    <w:rsid w:val="00B823A4"/>
    <w:rsid w:val="00B844BA"/>
    <w:rsid w:val="00B85EC4"/>
    <w:rsid w:val="00B9221C"/>
    <w:rsid w:val="00B94680"/>
    <w:rsid w:val="00B94A68"/>
    <w:rsid w:val="00B9635F"/>
    <w:rsid w:val="00BA3867"/>
    <w:rsid w:val="00BA504E"/>
    <w:rsid w:val="00BA5323"/>
    <w:rsid w:val="00BA5648"/>
    <w:rsid w:val="00BB3F2E"/>
    <w:rsid w:val="00BC0D0D"/>
    <w:rsid w:val="00BC278A"/>
    <w:rsid w:val="00BC2D66"/>
    <w:rsid w:val="00BC6B81"/>
    <w:rsid w:val="00BC75F6"/>
    <w:rsid w:val="00BD3B40"/>
    <w:rsid w:val="00BE201E"/>
    <w:rsid w:val="00BE287D"/>
    <w:rsid w:val="00BE2FED"/>
    <w:rsid w:val="00BE32E1"/>
    <w:rsid w:val="00BE492C"/>
    <w:rsid w:val="00BE617E"/>
    <w:rsid w:val="00BF1F2D"/>
    <w:rsid w:val="00BF4D3E"/>
    <w:rsid w:val="00BF4F67"/>
    <w:rsid w:val="00BF5DE1"/>
    <w:rsid w:val="00BF6AA1"/>
    <w:rsid w:val="00C00030"/>
    <w:rsid w:val="00C032DB"/>
    <w:rsid w:val="00C03944"/>
    <w:rsid w:val="00C041D6"/>
    <w:rsid w:val="00C044C9"/>
    <w:rsid w:val="00C04A3D"/>
    <w:rsid w:val="00C04F6B"/>
    <w:rsid w:val="00C056D0"/>
    <w:rsid w:val="00C10224"/>
    <w:rsid w:val="00C10399"/>
    <w:rsid w:val="00C10BDB"/>
    <w:rsid w:val="00C140CD"/>
    <w:rsid w:val="00C14141"/>
    <w:rsid w:val="00C14F0E"/>
    <w:rsid w:val="00C14FD6"/>
    <w:rsid w:val="00C15D8D"/>
    <w:rsid w:val="00C16306"/>
    <w:rsid w:val="00C174EC"/>
    <w:rsid w:val="00C22C11"/>
    <w:rsid w:val="00C22E68"/>
    <w:rsid w:val="00C2322B"/>
    <w:rsid w:val="00C23F0C"/>
    <w:rsid w:val="00C240ED"/>
    <w:rsid w:val="00C300E4"/>
    <w:rsid w:val="00C301E6"/>
    <w:rsid w:val="00C3137C"/>
    <w:rsid w:val="00C3539F"/>
    <w:rsid w:val="00C426D5"/>
    <w:rsid w:val="00C42E86"/>
    <w:rsid w:val="00C458DD"/>
    <w:rsid w:val="00C513FF"/>
    <w:rsid w:val="00C51D4B"/>
    <w:rsid w:val="00C5284B"/>
    <w:rsid w:val="00C557C1"/>
    <w:rsid w:val="00C55AA7"/>
    <w:rsid w:val="00C56945"/>
    <w:rsid w:val="00C65A5D"/>
    <w:rsid w:val="00C71169"/>
    <w:rsid w:val="00C768C9"/>
    <w:rsid w:val="00C83DED"/>
    <w:rsid w:val="00C83F48"/>
    <w:rsid w:val="00C936EF"/>
    <w:rsid w:val="00C93886"/>
    <w:rsid w:val="00CA39D7"/>
    <w:rsid w:val="00CB1DAC"/>
    <w:rsid w:val="00CB2259"/>
    <w:rsid w:val="00CB4A76"/>
    <w:rsid w:val="00CB6AE2"/>
    <w:rsid w:val="00CB6D18"/>
    <w:rsid w:val="00CC57BF"/>
    <w:rsid w:val="00CC7326"/>
    <w:rsid w:val="00CD0200"/>
    <w:rsid w:val="00CD14F9"/>
    <w:rsid w:val="00CD5F18"/>
    <w:rsid w:val="00CE15B9"/>
    <w:rsid w:val="00CE2BAB"/>
    <w:rsid w:val="00CE2F8C"/>
    <w:rsid w:val="00CE5BB1"/>
    <w:rsid w:val="00CF0C09"/>
    <w:rsid w:val="00CF1501"/>
    <w:rsid w:val="00CF28E6"/>
    <w:rsid w:val="00CF3B6B"/>
    <w:rsid w:val="00D0298E"/>
    <w:rsid w:val="00D06FBB"/>
    <w:rsid w:val="00D07D94"/>
    <w:rsid w:val="00D10C00"/>
    <w:rsid w:val="00D10CEA"/>
    <w:rsid w:val="00D15E24"/>
    <w:rsid w:val="00D16594"/>
    <w:rsid w:val="00D20239"/>
    <w:rsid w:val="00D22E04"/>
    <w:rsid w:val="00D24E52"/>
    <w:rsid w:val="00D30C61"/>
    <w:rsid w:val="00D31163"/>
    <w:rsid w:val="00D31465"/>
    <w:rsid w:val="00D332E1"/>
    <w:rsid w:val="00D34F0D"/>
    <w:rsid w:val="00D36568"/>
    <w:rsid w:val="00D36A58"/>
    <w:rsid w:val="00D40A75"/>
    <w:rsid w:val="00D44137"/>
    <w:rsid w:val="00D46C3E"/>
    <w:rsid w:val="00D506E7"/>
    <w:rsid w:val="00D528DC"/>
    <w:rsid w:val="00D5418C"/>
    <w:rsid w:val="00D55E37"/>
    <w:rsid w:val="00D568D8"/>
    <w:rsid w:val="00D57AA3"/>
    <w:rsid w:val="00D61059"/>
    <w:rsid w:val="00D62A7C"/>
    <w:rsid w:val="00D730E1"/>
    <w:rsid w:val="00D738E2"/>
    <w:rsid w:val="00D73D3E"/>
    <w:rsid w:val="00D74473"/>
    <w:rsid w:val="00D76053"/>
    <w:rsid w:val="00D76E8E"/>
    <w:rsid w:val="00D806FC"/>
    <w:rsid w:val="00D80F9C"/>
    <w:rsid w:val="00D8198B"/>
    <w:rsid w:val="00D81AE0"/>
    <w:rsid w:val="00D86A47"/>
    <w:rsid w:val="00D930BD"/>
    <w:rsid w:val="00D95D1A"/>
    <w:rsid w:val="00D95D28"/>
    <w:rsid w:val="00D96E98"/>
    <w:rsid w:val="00D97E09"/>
    <w:rsid w:val="00DA0D23"/>
    <w:rsid w:val="00DA2FAD"/>
    <w:rsid w:val="00DA4062"/>
    <w:rsid w:val="00DA75B4"/>
    <w:rsid w:val="00DA784E"/>
    <w:rsid w:val="00DB0FF1"/>
    <w:rsid w:val="00DB1969"/>
    <w:rsid w:val="00DB1A78"/>
    <w:rsid w:val="00DB3D36"/>
    <w:rsid w:val="00DB4FC5"/>
    <w:rsid w:val="00DB55E5"/>
    <w:rsid w:val="00DC0B85"/>
    <w:rsid w:val="00DC0D40"/>
    <w:rsid w:val="00DC1124"/>
    <w:rsid w:val="00DC30C0"/>
    <w:rsid w:val="00DD0757"/>
    <w:rsid w:val="00DD1151"/>
    <w:rsid w:val="00DD200D"/>
    <w:rsid w:val="00DD4BC2"/>
    <w:rsid w:val="00DD67E8"/>
    <w:rsid w:val="00DD7135"/>
    <w:rsid w:val="00DD785C"/>
    <w:rsid w:val="00DD7C08"/>
    <w:rsid w:val="00DE2A75"/>
    <w:rsid w:val="00DE38A3"/>
    <w:rsid w:val="00DE61FE"/>
    <w:rsid w:val="00DF246F"/>
    <w:rsid w:val="00DF2C38"/>
    <w:rsid w:val="00DF3123"/>
    <w:rsid w:val="00DF4C26"/>
    <w:rsid w:val="00DF738C"/>
    <w:rsid w:val="00E00CFB"/>
    <w:rsid w:val="00E114C2"/>
    <w:rsid w:val="00E12C4B"/>
    <w:rsid w:val="00E138CC"/>
    <w:rsid w:val="00E14528"/>
    <w:rsid w:val="00E1470A"/>
    <w:rsid w:val="00E21FC2"/>
    <w:rsid w:val="00E22387"/>
    <w:rsid w:val="00E267EC"/>
    <w:rsid w:val="00E31BD4"/>
    <w:rsid w:val="00E32D98"/>
    <w:rsid w:val="00E411DA"/>
    <w:rsid w:val="00E41BEF"/>
    <w:rsid w:val="00E47E7C"/>
    <w:rsid w:val="00E50D90"/>
    <w:rsid w:val="00E55460"/>
    <w:rsid w:val="00E57EF1"/>
    <w:rsid w:val="00E60052"/>
    <w:rsid w:val="00E60262"/>
    <w:rsid w:val="00E6354C"/>
    <w:rsid w:val="00E651A6"/>
    <w:rsid w:val="00E6534A"/>
    <w:rsid w:val="00E661C8"/>
    <w:rsid w:val="00E669D6"/>
    <w:rsid w:val="00E727AA"/>
    <w:rsid w:val="00E76552"/>
    <w:rsid w:val="00E81061"/>
    <w:rsid w:val="00E816DA"/>
    <w:rsid w:val="00E82ED0"/>
    <w:rsid w:val="00E87BFC"/>
    <w:rsid w:val="00E91F94"/>
    <w:rsid w:val="00E92931"/>
    <w:rsid w:val="00E93437"/>
    <w:rsid w:val="00E9476F"/>
    <w:rsid w:val="00E958E5"/>
    <w:rsid w:val="00E97B6F"/>
    <w:rsid w:val="00EA0C4C"/>
    <w:rsid w:val="00EA0E5B"/>
    <w:rsid w:val="00EA1876"/>
    <w:rsid w:val="00EA1E7D"/>
    <w:rsid w:val="00EA58CB"/>
    <w:rsid w:val="00EB05EA"/>
    <w:rsid w:val="00EB26BC"/>
    <w:rsid w:val="00EB4C4C"/>
    <w:rsid w:val="00EB4EDA"/>
    <w:rsid w:val="00EB692A"/>
    <w:rsid w:val="00EB6E33"/>
    <w:rsid w:val="00EC039C"/>
    <w:rsid w:val="00EC05E7"/>
    <w:rsid w:val="00EC4576"/>
    <w:rsid w:val="00EC4F4C"/>
    <w:rsid w:val="00ED0580"/>
    <w:rsid w:val="00ED0C4D"/>
    <w:rsid w:val="00ED195B"/>
    <w:rsid w:val="00ED7007"/>
    <w:rsid w:val="00EE0813"/>
    <w:rsid w:val="00EE141B"/>
    <w:rsid w:val="00EE1CE6"/>
    <w:rsid w:val="00EF2616"/>
    <w:rsid w:val="00EF2AF7"/>
    <w:rsid w:val="00EF3F76"/>
    <w:rsid w:val="00EF4438"/>
    <w:rsid w:val="00EF461E"/>
    <w:rsid w:val="00F00D26"/>
    <w:rsid w:val="00F02B8C"/>
    <w:rsid w:val="00F03091"/>
    <w:rsid w:val="00F03D53"/>
    <w:rsid w:val="00F05971"/>
    <w:rsid w:val="00F076D2"/>
    <w:rsid w:val="00F1036D"/>
    <w:rsid w:val="00F10404"/>
    <w:rsid w:val="00F10DEF"/>
    <w:rsid w:val="00F1486A"/>
    <w:rsid w:val="00F23527"/>
    <w:rsid w:val="00F23818"/>
    <w:rsid w:val="00F242F3"/>
    <w:rsid w:val="00F24800"/>
    <w:rsid w:val="00F25F7C"/>
    <w:rsid w:val="00F274E6"/>
    <w:rsid w:val="00F333F9"/>
    <w:rsid w:val="00F424D9"/>
    <w:rsid w:val="00F439E3"/>
    <w:rsid w:val="00F44159"/>
    <w:rsid w:val="00F46A54"/>
    <w:rsid w:val="00F52089"/>
    <w:rsid w:val="00F53D28"/>
    <w:rsid w:val="00F56DEE"/>
    <w:rsid w:val="00F56F86"/>
    <w:rsid w:val="00F67849"/>
    <w:rsid w:val="00F7196E"/>
    <w:rsid w:val="00F72DCF"/>
    <w:rsid w:val="00F730EE"/>
    <w:rsid w:val="00F7754D"/>
    <w:rsid w:val="00F80AF5"/>
    <w:rsid w:val="00F811D7"/>
    <w:rsid w:val="00F82D3F"/>
    <w:rsid w:val="00F83B27"/>
    <w:rsid w:val="00F8429D"/>
    <w:rsid w:val="00F87C07"/>
    <w:rsid w:val="00F909BD"/>
    <w:rsid w:val="00F93A06"/>
    <w:rsid w:val="00F93A7E"/>
    <w:rsid w:val="00F95147"/>
    <w:rsid w:val="00F95B33"/>
    <w:rsid w:val="00F974B8"/>
    <w:rsid w:val="00FA177D"/>
    <w:rsid w:val="00FA1C71"/>
    <w:rsid w:val="00FA2355"/>
    <w:rsid w:val="00FA3CA0"/>
    <w:rsid w:val="00FA4EB1"/>
    <w:rsid w:val="00FA5AE6"/>
    <w:rsid w:val="00FA64F5"/>
    <w:rsid w:val="00FA7CF0"/>
    <w:rsid w:val="00FB012B"/>
    <w:rsid w:val="00FB17A4"/>
    <w:rsid w:val="00FB5104"/>
    <w:rsid w:val="00FB6846"/>
    <w:rsid w:val="00FC1198"/>
    <w:rsid w:val="00FC4DEE"/>
    <w:rsid w:val="00FD051A"/>
    <w:rsid w:val="00FD2974"/>
    <w:rsid w:val="00FD3614"/>
    <w:rsid w:val="00FD3B71"/>
    <w:rsid w:val="00FD434E"/>
    <w:rsid w:val="00FD564A"/>
    <w:rsid w:val="00FD5C68"/>
    <w:rsid w:val="00FD7556"/>
    <w:rsid w:val="00FE0F94"/>
    <w:rsid w:val="00FE103B"/>
    <w:rsid w:val="00FE1757"/>
    <w:rsid w:val="00FE1B1B"/>
    <w:rsid w:val="00FE5BD1"/>
    <w:rsid w:val="00FE62EF"/>
    <w:rsid w:val="00FE6B7F"/>
    <w:rsid w:val="00FE76EA"/>
    <w:rsid w:val="00FF39D0"/>
    <w:rsid w:val="00FF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11F384-2813-4178-98FA-52BF56F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C3A"/>
  </w:style>
  <w:style w:type="paragraph" w:styleId="1">
    <w:name w:val="heading 1"/>
    <w:basedOn w:val="a"/>
    <w:next w:val="a"/>
    <w:link w:val="10"/>
    <w:uiPriority w:val="9"/>
    <w:qFormat/>
    <w:rsid w:val="00EF2AF7"/>
    <w:pPr>
      <w:keepNext/>
      <w:jc w:val="center"/>
      <w:outlineLvl w:val="0"/>
    </w:pPr>
    <w:rPr>
      <w:rFonts w:ascii="Cambria" w:hAnsi="Cambria"/>
      <w:b/>
      <w:bCs/>
      <w:kern w:val="32"/>
      <w:sz w:val="32"/>
      <w:szCs w:val="32"/>
    </w:rPr>
  </w:style>
  <w:style w:type="paragraph" w:styleId="3">
    <w:name w:val="heading 3"/>
    <w:basedOn w:val="a"/>
    <w:next w:val="a"/>
    <w:link w:val="30"/>
    <w:uiPriority w:val="9"/>
    <w:qFormat/>
    <w:rsid w:val="00C2322B"/>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F2AF7"/>
    <w:pPr>
      <w:keepNex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5E24"/>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sid w:val="00D15E24"/>
    <w:rPr>
      <w:rFonts w:ascii="Cambria" w:eastAsia="Times New Roman" w:hAnsi="Cambria" w:cs="Times New Roman"/>
      <w:b/>
      <w:bCs/>
      <w:sz w:val="26"/>
      <w:szCs w:val="26"/>
    </w:rPr>
  </w:style>
  <w:style w:type="character" w:customStyle="1" w:styleId="40">
    <w:name w:val="Заголовок 4 Знак"/>
    <w:link w:val="4"/>
    <w:uiPriority w:val="9"/>
    <w:semiHidden/>
    <w:locked/>
    <w:rsid w:val="00D15E24"/>
    <w:rPr>
      <w:rFonts w:ascii="Calibri" w:eastAsia="Times New Roman" w:hAnsi="Calibri" w:cs="Times New Roman"/>
      <w:b/>
      <w:bCs/>
      <w:sz w:val="28"/>
      <w:szCs w:val="28"/>
    </w:rPr>
  </w:style>
  <w:style w:type="paragraph" w:styleId="31">
    <w:name w:val="Body Text Indent 3"/>
    <w:basedOn w:val="a"/>
    <w:link w:val="32"/>
    <w:uiPriority w:val="99"/>
    <w:rsid w:val="00EF2AF7"/>
    <w:pPr>
      <w:ind w:firstLine="709"/>
      <w:jc w:val="both"/>
    </w:pPr>
    <w:rPr>
      <w:sz w:val="16"/>
      <w:szCs w:val="16"/>
    </w:rPr>
  </w:style>
  <w:style w:type="character" w:customStyle="1" w:styleId="32">
    <w:name w:val="Основной текст с отступом 3 Знак"/>
    <w:link w:val="31"/>
    <w:uiPriority w:val="99"/>
    <w:semiHidden/>
    <w:locked/>
    <w:rsid w:val="00D15E24"/>
    <w:rPr>
      <w:rFonts w:cs="Times New Roman"/>
      <w:sz w:val="16"/>
      <w:szCs w:val="16"/>
    </w:rPr>
  </w:style>
  <w:style w:type="paragraph" w:styleId="a3">
    <w:name w:val="Body Text"/>
    <w:basedOn w:val="a"/>
    <w:link w:val="a4"/>
    <w:uiPriority w:val="99"/>
    <w:rsid w:val="00EF2AF7"/>
    <w:pPr>
      <w:spacing w:after="120"/>
    </w:pPr>
  </w:style>
  <w:style w:type="character" w:customStyle="1" w:styleId="a4">
    <w:name w:val="Основной текст Знак"/>
    <w:link w:val="a3"/>
    <w:uiPriority w:val="99"/>
    <w:locked/>
    <w:rsid w:val="00D15E24"/>
    <w:rPr>
      <w:rFonts w:cs="Times New Roman"/>
      <w:sz w:val="20"/>
      <w:szCs w:val="20"/>
    </w:rPr>
  </w:style>
  <w:style w:type="paragraph" w:styleId="a5">
    <w:name w:val="Title"/>
    <w:basedOn w:val="a"/>
    <w:link w:val="a6"/>
    <w:uiPriority w:val="10"/>
    <w:qFormat/>
    <w:rsid w:val="00EF2AF7"/>
    <w:pPr>
      <w:jc w:val="center"/>
    </w:pPr>
    <w:rPr>
      <w:rFonts w:ascii="Cambria" w:hAnsi="Cambria"/>
      <w:b/>
      <w:bCs/>
      <w:kern w:val="28"/>
      <w:sz w:val="32"/>
      <w:szCs w:val="32"/>
    </w:rPr>
  </w:style>
  <w:style w:type="character" w:customStyle="1" w:styleId="a6">
    <w:name w:val="Заголовок Знак"/>
    <w:link w:val="a5"/>
    <w:uiPriority w:val="10"/>
    <w:locked/>
    <w:rsid w:val="00D15E24"/>
    <w:rPr>
      <w:rFonts w:ascii="Cambria" w:eastAsia="Times New Roman" w:hAnsi="Cambria" w:cs="Times New Roman"/>
      <w:b/>
      <w:bCs/>
      <w:kern w:val="28"/>
      <w:sz w:val="32"/>
      <w:szCs w:val="32"/>
    </w:rPr>
  </w:style>
  <w:style w:type="paragraph" w:styleId="a7">
    <w:name w:val="Body Text Indent"/>
    <w:basedOn w:val="a"/>
    <w:link w:val="a8"/>
    <w:uiPriority w:val="99"/>
    <w:rsid w:val="00EF2AF7"/>
    <w:pPr>
      <w:ind w:firstLine="720"/>
    </w:pPr>
  </w:style>
  <w:style w:type="character" w:customStyle="1" w:styleId="a8">
    <w:name w:val="Основной текст с отступом Знак"/>
    <w:link w:val="a7"/>
    <w:uiPriority w:val="99"/>
    <w:locked/>
    <w:rsid w:val="00D15E24"/>
    <w:rPr>
      <w:rFonts w:cs="Times New Roman"/>
      <w:sz w:val="20"/>
      <w:szCs w:val="20"/>
    </w:rPr>
  </w:style>
  <w:style w:type="paragraph" w:styleId="a9">
    <w:name w:val="Subtitle"/>
    <w:basedOn w:val="a"/>
    <w:link w:val="aa"/>
    <w:uiPriority w:val="11"/>
    <w:qFormat/>
    <w:rsid w:val="00EF2AF7"/>
    <w:rPr>
      <w:rFonts w:ascii="Cambria" w:hAnsi="Cambria"/>
      <w:sz w:val="24"/>
      <w:szCs w:val="24"/>
    </w:rPr>
  </w:style>
  <w:style w:type="character" w:customStyle="1" w:styleId="aa">
    <w:name w:val="Подзаголовок Знак"/>
    <w:link w:val="a9"/>
    <w:uiPriority w:val="11"/>
    <w:locked/>
    <w:rsid w:val="00D15E24"/>
    <w:rPr>
      <w:rFonts w:ascii="Cambria" w:eastAsia="Times New Roman" w:hAnsi="Cambria" w:cs="Times New Roman"/>
      <w:sz w:val="24"/>
      <w:szCs w:val="24"/>
    </w:rPr>
  </w:style>
  <w:style w:type="paragraph" w:styleId="ab">
    <w:name w:val="Plain Text"/>
    <w:basedOn w:val="a"/>
    <w:link w:val="ac"/>
    <w:uiPriority w:val="99"/>
    <w:rsid w:val="00EF2AF7"/>
    <w:rPr>
      <w:rFonts w:ascii="Courier New" w:hAnsi="Courier New"/>
    </w:rPr>
  </w:style>
  <w:style w:type="character" w:customStyle="1" w:styleId="ac">
    <w:name w:val="Текст Знак"/>
    <w:link w:val="ab"/>
    <w:uiPriority w:val="99"/>
    <w:semiHidden/>
    <w:locked/>
    <w:rsid w:val="00D15E24"/>
    <w:rPr>
      <w:rFonts w:ascii="Courier New" w:hAnsi="Courier New" w:cs="Courier New"/>
      <w:sz w:val="20"/>
      <w:szCs w:val="20"/>
    </w:rPr>
  </w:style>
  <w:style w:type="table" w:styleId="ad">
    <w:name w:val="Table Grid"/>
    <w:basedOn w:val="a1"/>
    <w:uiPriority w:val="99"/>
    <w:rsid w:val="00E82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AD69FD"/>
    <w:rPr>
      <w:rFonts w:ascii="Tahoma" w:hAnsi="Tahoma"/>
      <w:sz w:val="16"/>
      <w:szCs w:val="16"/>
    </w:rPr>
  </w:style>
  <w:style w:type="character" w:customStyle="1" w:styleId="af">
    <w:name w:val="Текст выноски Знак"/>
    <w:link w:val="ae"/>
    <w:uiPriority w:val="99"/>
    <w:semiHidden/>
    <w:locked/>
    <w:rsid w:val="00D15E24"/>
    <w:rPr>
      <w:rFonts w:ascii="Tahoma" w:hAnsi="Tahoma" w:cs="Tahoma"/>
      <w:sz w:val="16"/>
      <w:szCs w:val="16"/>
    </w:rPr>
  </w:style>
  <w:style w:type="character" w:styleId="af0">
    <w:name w:val="Hyperlink"/>
    <w:uiPriority w:val="99"/>
    <w:rsid w:val="00561917"/>
    <w:rPr>
      <w:rFonts w:cs="Times New Roman"/>
      <w:color w:val="0000FF"/>
      <w:u w:val="single"/>
    </w:rPr>
  </w:style>
  <w:style w:type="character" w:customStyle="1" w:styleId="EmailStyle34">
    <w:name w:val="EmailStyle34"/>
    <w:uiPriority w:val="99"/>
    <w:semiHidden/>
    <w:rsid w:val="00561917"/>
    <w:rPr>
      <w:rFonts w:ascii="Tahoma" w:hAnsi="Tahoma" w:cs="Tahoma"/>
      <w:color w:val="auto"/>
      <w:sz w:val="22"/>
      <w:szCs w:val="22"/>
      <w:u w:val="none"/>
    </w:rPr>
  </w:style>
  <w:style w:type="paragraph" w:styleId="af1">
    <w:name w:val="Normal (Web)"/>
    <w:basedOn w:val="a"/>
    <w:uiPriority w:val="99"/>
    <w:rsid w:val="00ED195B"/>
    <w:pPr>
      <w:spacing w:line="336" w:lineRule="auto"/>
    </w:pPr>
    <w:rPr>
      <w:rFonts w:ascii="Verdana" w:hAnsi="Verdana"/>
      <w:sz w:val="17"/>
      <w:szCs w:val="17"/>
    </w:rPr>
  </w:style>
  <w:style w:type="character" w:customStyle="1" w:styleId="headsub1">
    <w:name w:val="headsub1"/>
    <w:uiPriority w:val="99"/>
    <w:rsid w:val="00100DC3"/>
    <w:rPr>
      <w:rFonts w:cs="Times New Roman"/>
      <w:b/>
      <w:bCs/>
      <w:color w:val="330066"/>
      <w:sz w:val="20"/>
      <w:szCs w:val="20"/>
    </w:rPr>
  </w:style>
  <w:style w:type="character" w:customStyle="1" w:styleId="EmailStyle37">
    <w:name w:val="EmailStyle37"/>
    <w:uiPriority w:val="99"/>
    <w:semiHidden/>
    <w:rsid w:val="00874DB4"/>
    <w:rPr>
      <w:rFonts w:ascii="Arial" w:hAnsi="Arial" w:cs="Arial"/>
      <w:color w:val="auto"/>
      <w:sz w:val="20"/>
      <w:szCs w:val="20"/>
    </w:rPr>
  </w:style>
  <w:style w:type="paragraph" w:styleId="af2">
    <w:name w:val="E-mail Signature"/>
    <w:basedOn w:val="a"/>
    <w:link w:val="af3"/>
    <w:uiPriority w:val="99"/>
    <w:rsid w:val="00874DB4"/>
  </w:style>
  <w:style w:type="character" w:customStyle="1" w:styleId="af3">
    <w:name w:val="Электронная подпись Знак"/>
    <w:link w:val="af2"/>
    <w:uiPriority w:val="99"/>
    <w:semiHidden/>
    <w:locked/>
    <w:rsid w:val="00D15E24"/>
    <w:rPr>
      <w:rFonts w:cs="Times New Roman"/>
      <w:sz w:val="20"/>
      <w:szCs w:val="20"/>
    </w:rPr>
  </w:style>
  <w:style w:type="paragraph" w:customStyle="1" w:styleId="Style3">
    <w:name w:val="Style3"/>
    <w:basedOn w:val="a"/>
    <w:uiPriority w:val="99"/>
    <w:rsid w:val="00D95D28"/>
    <w:pPr>
      <w:widowControl w:val="0"/>
      <w:autoSpaceDE w:val="0"/>
      <w:autoSpaceDN w:val="0"/>
      <w:adjustRightInd w:val="0"/>
      <w:spacing w:line="262" w:lineRule="exact"/>
      <w:ind w:firstLine="1118"/>
      <w:jc w:val="both"/>
    </w:pPr>
    <w:rPr>
      <w:sz w:val="24"/>
      <w:szCs w:val="24"/>
      <w:lang w:val="uk-UA" w:eastAsia="uk-UA"/>
    </w:rPr>
  </w:style>
  <w:style w:type="paragraph" w:customStyle="1" w:styleId="Style5">
    <w:name w:val="Style5"/>
    <w:basedOn w:val="a"/>
    <w:uiPriority w:val="99"/>
    <w:rsid w:val="00D95D28"/>
    <w:pPr>
      <w:widowControl w:val="0"/>
      <w:autoSpaceDE w:val="0"/>
      <w:autoSpaceDN w:val="0"/>
      <w:adjustRightInd w:val="0"/>
      <w:spacing w:line="269" w:lineRule="exact"/>
      <w:ind w:firstLine="1123"/>
    </w:pPr>
    <w:rPr>
      <w:sz w:val="24"/>
      <w:szCs w:val="24"/>
      <w:lang w:val="uk-UA" w:eastAsia="uk-UA"/>
    </w:rPr>
  </w:style>
  <w:style w:type="character" w:customStyle="1" w:styleId="FontStyle12">
    <w:name w:val="Font Style12"/>
    <w:uiPriority w:val="99"/>
    <w:rsid w:val="00D95D28"/>
    <w:rPr>
      <w:rFonts w:ascii="Times New Roman" w:hAnsi="Times New Roman" w:cs="Times New Roman"/>
      <w:sz w:val="22"/>
      <w:szCs w:val="22"/>
    </w:rPr>
  </w:style>
  <w:style w:type="paragraph" w:styleId="af4">
    <w:name w:val="List Paragraph"/>
    <w:basedOn w:val="a"/>
    <w:uiPriority w:val="99"/>
    <w:qFormat/>
    <w:rsid w:val="00EA58CB"/>
    <w:pPr>
      <w:spacing w:after="200" w:line="276" w:lineRule="auto"/>
      <w:ind w:left="720"/>
      <w:contextualSpacing/>
    </w:pPr>
    <w:rPr>
      <w:rFonts w:ascii="Calibri" w:hAnsi="Calibri"/>
      <w:sz w:val="22"/>
      <w:szCs w:val="22"/>
      <w:lang w:eastAsia="en-US"/>
    </w:rPr>
  </w:style>
  <w:style w:type="paragraph" w:styleId="af5">
    <w:name w:val="header"/>
    <w:basedOn w:val="a"/>
    <w:link w:val="af6"/>
    <w:uiPriority w:val="99"/>
    <w:semiHidden/>
    <w:unhideWhenUsed/>
    <w:rsid w:val="00BC6B81"/>
    <w:pPr>
      <w:tabs>
        <w:tab w:val="center" w:pos="4677"/>
        <w:tab w:val="right" w:pos="9355"/>
      </w:tabs>
    </w:pPr>
  </w:style>
  <w:style w:type="character" w:customStyle="1" w:styleId="af6">
    <w:name w:val="Верхний колонтитул Знак"/>
    <w:basedOn w:val="a0"/>
    <w:link w:val="af5"/>
    <w:uiPriority w:val="99"/>
    <w:semiHidden/>
    <w:rsid w:val="00BC6B81"/>
  </w:style>
  <w:style w:type="paragraph" w:styleId="af7">
    <w:name w:val="footer"/>
    <w:basedOn w:val="a"/>
    <w:link w:val="af8"/>
    <w:uiPriority w:val="99"/>
    <w:semiHidden/>
    <w:unhideWhenUsed/>
    <w:rsid w:val="00BC6B81"/>
    <w:pPr>
      <w:tabs>
        <w:tab w:val="center" w:pos="4677"/>
        <w:tab w:val="right" w:pos="9355"/>
      </w:tabs>
    </w:pPr>
  </w:style>
  <w:style w:type="character" w:customStyle="1" w:styleId="af8">
    <w:name w:val="Нижний колонтитул Знак"/>
    <w:basedOn w:val="a0"/>
    <w:link w:val="af7"/>
    <w:uiPriority w:val="99"/>
    <w:semiHidden/>
    <w:rsid w:val="00BC6B81"/>
  </w:style>
  <w:style w:type="paragraph" w:customStyle="1" w:styleId="Standard">
    <w:name w:val="Standard"/>
    <w:rsid w:val="00754564"/>
    <w:pPr>
      <w:suppressAutoHyphens/>
      <w:autoSpaceDN w:val="0"/>
      <w:textAlignment w:val="baseline"/>
    </w:pPr>
    <w:rPr>
      <w:kern w:val="3"/>
      <w:lang w:eastAsia="zh-CN"/>
    </w:rPr>
  </w:style>
  <w:style w:type="paragraph" w:styleId="2">
    <w:name w:val="Body Text Indent 2"/>
    <w:basedOn w:val="a"/>
    <w:link w:val="20"/>
    <w:uiPriority w:val="99"/>
    <w:semiHidden/>
    <w:unhideWhenUsed/>
    <w:rsid w:val="00AE3809"/>
    <w:pPr>
      <w:spacing w:after="120" w:line="480" w:lineRule="auto"/>
      <w:ind w:left="283"/>
    </w:pPr>
  </w:style>
  <w:style w:type="character" w:customStyle="1" w:styleId="20">
    <w:name w:val="Основной текст с отступом 2 Знак"/>
    <w:link w:val="2"/>
    <w:uiPriority w:val="99"/>
    <w:semiHidden/>
    <w:rsid w:val="00AE3809"/>
    <w:rPr>
      <w:lang w:val="ru-RU" w:eastAsia="ru-RU"/>
    </w:rPr>
  </w:style>
  <w:style w:type="character" w:styleId="af9">
    <w:name w:val="FollowedHyperlink"/>
    <w:uiPriority w:val="99"/>
    <w:semiHidden/>
    <w:unhideWhenUsed/>
    <w:rsid w:val="0078185E"/>
    <w:rPr>
      <w:color w:val="800080"/>
      <w:u w:val="single"/>
    </w:rPr>
  </w:style>
  <w:style w:type="paragraph" w:styleId="21">
    <w:name w:val="Body Text 2"/>
    <w:basedOn w:val="a"/>
    <w:link w:val="22"/>
    <w:uiPriority w:val="99"/>
    <w:semiHidden/>
    <w:unhideWhenUsed/>
    <w:rsid w:val="00E47E7C"/>
    <w:pPr>
      <w:spacing w:after="120" w:line="480" w:lineRule="auto"/>
    </w:pPr>
  </w:style>
  <w:style w:type="character" w:customStyle="1" w:styleId="22">
    <w:name w:val="Основной текст 2 Знак"/>
    <w:basedOn w:val="a0"/>
    <w:link w:val="21"/>
    <w:uiPriority w:val="99"/>
    <w:semiHidden/>
    <w:rsid w:val="00E4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7190">
      <w:bodyDiv w:val="1"/>
      <w:marLeft w:val="0"/>
      <w:marRight w:val="0"/>
      <w:marTop w:val="0"/>
      <w:marBottom w:val="0"/>
      <w:divBdr>
        <w:top w:val="none" w:sz="0" w:space="0" w:color="auto"/>
        <w:left w:val="none" w:sz="0" w:space="0" w:color="auto"/>
        <w:bottom w:val="none" w:sz="0" w:space="0" w:color="auto"/>
        <w:right w:val="none" w:sz="0" w:space="0" w:color="auto"/>
      </w:divBdr>
    </w:div>
    <w:div w:id="398789132">
      <w:marLeft w:val="0"/>
      <w:marRight w:val="0"/>
      <w:marTop w:val="0"/>
      <w:marBottom w:val="0"/>
      <w:divBdr>
        <w:top w:val="none" w:sz="0" w:space="0" w:color="auto"/>
        <w:left w:val="none" w:sz="0" w:space="0" w:color="auto"/>
        <w:bottom w:val="none" w:sz="0" w:space="0" w:color="auto"/>
        <w:right w:val="none" w:sz="0" w:space="0" w:color="auto"/>
      </w:divBdr>
      <w:divsChild>
        <w:div w:id="398789131">
          <w:marLeft w:val="0"/>
          <w:marRight w:val="0"/>
          <w:marTop w:val="0"/>
          <w:marBottom w:val="0"/>
          <w:divBdr>
            <w:top w:val="none" w:sz="0" w:space="0" w:color="auto"/>
            <w:left w:val="none" w:sz="0" w:space="0" w:color="auto"/>
            <w:bottom w:val="none" w:sz="0" w:space="0" w:color="auto"/>
            <w:right w:val="none" w:sz="0" w:space="0" w:color="auto"/>
          </w:divBdr>
          <w:divsChild>
            <w:div w:id="3987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135">
      <w:marLeft w:val="0"/>
      <w:marRight w:val="0"/>
      <w:marTop w:val="0"/>
      <w:marBottom w:val="0"/>
      <w:divBdr>
        <w:top w:val="none" w:sz="0" w:space="0" w:color="auto"/>
        <w:left w:val="none" w:sz="0" w:space="0" w:color="auto"/>
        <w:bottom w:val="none" w:sz="0" w:space="0" w:color="auto"/>
        <w:right w:val="none" w:sz="0" w:space="0" w:color="auto"/>
      </w:divBdr>
      <w:divsChild>
        <w:div w:id="398789134">
          <w:marLeft w:val="0"/>
          <w:marRight w:val="0"/>
          <w:marTop w:val="0"/>
          <w:marBottom w:val="0"/>
          <w:divBdr>
            <w:top w:val="none" w:sz="0" w:space="0" w:color="auto"/>
            <w:left w:val="none" w:sz="0" w:space="0" w:color="auto"/>
            <w:bottom w:val="none" w:sz="0" w:space="0" w:color="auto"/>
            <w:right w:val="none" w:sz="0" w:space="0" w:color="auto"/>
          </w:divBdr>
          <w:divsChild>
            <w:div w:id="3987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141">
      <w:marLeft w:val="0"/>
      <w:marRight w:val="0"/>
      <w:marTop w:val="0"/>
      <w:marBottom w:val="0"/>
      <w:divBdr>
        <w:top w:val="none" w:sz="0" w:space="0" w:color="auto"/>
        <w:left w:val="none" w:sz="0" w:space="0" w:color="auto"/>
        <w:bottom w:val="none" w:sz="0" w:space="0" w:color="auto"/>
        <w:right w:val="none" w:sz="0" w:space="0" w:color="auto"/>
      </w:divBdr>
      <w:divsChild>
        <w:div w:id="398789139">
          <w:marLeft w:val="0"/>
          <w:marRight w:val="0"/>
          <w:marTop w:val="0"/>
          <w:marBottom w:val="0"/>
          <w:divBdr>
            <w:top w:val="none" w:sz="0" w:space="0" w:color="auto"/>
            <w:left w:val="none" w:sz="0" w:space="0" w:color="auto"/>
            <w:bottom w:val="none" w:sz="0" w:space="0" w:color="auto"/>
            <w:right w:val="none" w:sz="0" w:space="0" w:color="auto"/>
          </w:divBdr>
          <w:divsChild>
            <w:div w:id="3987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144">
      <w:marLeft w:val="0"/>
      <w:marRight w:val="0"/>
      <w:marTop w:val="0"/>
      <w:marBottom w:val="0"/>
      <w:divBdr>
        <w:top w:val="none" w:sz="0" w:space="0" w:color="auto"/>
        <w:left w:val="none" w:sz="0" w:space="0" w:color="auto"/>
        <w:bottom w:val="none" w:sz="0" w:space="0" w:color="auto"/>
        <w:right w:val="none" w:sz="0" w:space="0" w:color="auto"/>
      </w:divBdr>
      <w:divsChild>
        <w:div w:id="398789143">
          <w:marLeft w:val="0"/>
          <w:marRight w:val="0"/>
          <w:marTop w:val="0"/>
          <w:marBottom w:val="0"/>
          <w:divBdr>
            <w:top w:val="none" w:sz="0" w:space="0" w:color="auto"/>
            <w:left w:val="none" w:sz="0" w:space="0" w:color="auto"/>
            <w:bottom w:val="none" w:sz="0" w:space="0" w:color="auto"/>
            <w:right w:val="none" w:sz="0" w:space="0" w:color="auto"/>
          </w:divBdr>
          <w:divsChild>
            <w:div w:id="3987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145">
      <w:marLeft w:val="0"/>
      <w:marRight w:val="0"/>
      <w:marTop w:val="0"/>
      <w:marBottom w:val="0"/>
      <w:divBdr>
        <w:top w:val="none" w:sz="0" w:space="0" w:color="auto"/>
        <w:left w:val="none" w:sz="0" w:space="0" w:color="auto"/>
        <w:bottom w:val="none" w:sz="0" w:space="0" w:color="auto"/>
        <w:right w:val="none" w:sz="0" w:space="0" w:color="auto"/>
      </w:divBdr>
      <w:divsChild>
        <w:div w:id="398789138">
          <w:marLeft w:val="0"/>
          <w:marRight w:val="0"/>
          <w:marTop w:val="0"/>
          <w:marBottom w:val="0"/>
          <w:divBdr>
            <w:top w:val="none" w:sz="0" w:space="0" w:color="auto"/>
            <w:left w:val="none" w:sz="0" w:space="0" w:color="auto"/>
            <w:bottom w:val="none" w:sz="0" w:space="0" w:color="auto"/>
            <w:right w:val="none" w:sz="0" w:space="0" w:color="auto"/>
          </w:divBdr>
          <w:divsChild>
            <w:div w:id="3987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9360">
      <w:bodyDiv w:val="1"/>
      <w:marLeft w:val="0"/>
      <w:marRight w:val="0"/>
      <w:marTop w:val="0"/>
      <w:marBottom w:val="0"/>
      <w:divBdr>
        <w:top w:val="none" w:sz="0" w:space="0" w:color="auto"/>
        <w:left w:val="none" w:sz="0" w:space="0" w:color="auto"/>
        <w:bottom w:val="none" w:sz="0" w:space="0" w:color="auto"/>
        <w:right w:val="none" w:sz="0" w:space="0" w:color="auto"/>
      </w:divBdr>
    </w:div>
    <w:div w:id="527917779">
      <w:bodyDiv w:val="1"/>
      <w:marLeft w:val="0"/>
      <w:marRight w:val="0"/>
      <w:marTop w:val="0"/>
      <w:marBottom w:val="0"/>
      <w:divBdr>
        <w:top w:val="none" w:sz="0" w:space="0" w:color="auto"/>
        <w:left w:val="none" w:sz="0" w:space="0" w:color="auto"/>
        <w:bottom w:val="none" w:sz="0" w:space="0" w:color="auto"/>
        <w:right w:val="none" w:sz="0" w:space="0" w:color="auto"/>
      </w:divBdr>
    </w:div>
    <w:div w:id="744377032">
      <w:bodyDiv w:val="1"/>
      <w:marLeft w:val="0"/>
      <w:marRight w:val="0"/>
      <w:marTop w:val="0"/>
      <w:marBottom w:val="0"/>
      <w:divBdr>
        <w:top w:val="none" w:sz="0" w:space="0" w:color="auto"/>
        <w:left w:val="none" w:sz="0" w:space="0" w:color="auto"/>
        <w:bottom w:val="none" w:sz="0" w:space="0" w:color="auto"/>
        <w:right w:val="none" w:sz="0" w:space="0" w:color="auto"/>
      </w:divBdr>
    </w:div>
    <w:div w:id="792018660">
      <w:bodyDiv w:val="1"/>
      <w:marLeft w:val="0"/>
      <w:marRight w:val="0"/>
      <w:marTop w:val="0"/>
      <w:marBottom w:val="0"/>
      <w:divBdr>
        <w:top w:val="none" w:sz="0" w:space="0" w:color="auto"/>
        <w:left w:val="none" w:sz="0" w:space="0" w:color="auto"/>
        <w:bottom w:val="none" w:sz="0" w:space="0" w:color="auto"/>
        <w:right w:val="none" w:sz="0" w:space="0" w:color="auto"/>
      </w:divBdr>
    </w:div>
    <w:div w:id="918707252">
      <w:bodyDiv w:val="1"/>
      <w:marLeft w:val="0"/>
      <w:marRight w:val="0"/>
      <w:marTop w:val="0"/>
      <w:marBottom w:val="0"/>
      <w:divBdr>
        <w:top w:val="none" w:sz="0" w:space="0" w:color="auto"/>
        <w:left w:val="none" w:sz="0" w:space="0" w:color="auto"/>
        <w:bottom w:val="none" w:sz="0" w:space="0" w:color="auto"/>
        <w:right w:val="none" w:sz="0" w:space="0" w:color="auto"/>
      </w:divBdr>
    </w:div>
    <w:div w:id="12099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ВІДКРИТЕ АКЦІОНЕРНЕ ТОВАРИСТВО</vt:lpstr>
    </vt:vector>
  </TitlesOfParts>
  <Company>FIBO</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ВІДКРИТЕ АКЦІОНЕРНЕ ТОВАРИСТВО</dc:title>
  <dc:creator>yur01</dc:creator>
  <cp:lastModifiedBy>Сергей Харков</cp:lastModifiedBy>
  <cp:revision>2</cp:revision>
  <cp:lastPrinted>2018-03-02T14:24:00Z</cp:lastPrinted>
  <dcterms:created xsi:type="dcterms:W3CDTF">2020-03-12T13:08:00Z</dcterms:created>
  <dcterms:modified xsi:type="dcterms:W3CDTF">2020-03-12T13:08:00Z</dcterms:modified>
</cp:coreProperties>
</file>