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45" w:rsidRPr="00E93945" w:rsidRDefault="00E93945" w:rsidP="00E93945">
      <w:pPr>
        <w:rPr>
          <w:b/>
          <w:sz w:val="22"/>
          <w:szCs w:val="22"/>
          <w:lang w:val="uk-UA"/>
        </w:rPr>
      </w:pPr>
    </w:p>
    <w:p w:rsidR="00E93945" w:rsidRPr="00E93945" w:rsidRDefault="00E93945" w:rsidP="00E93945">
      <w:pPr>
        <w:pStyle w:val="ad"/>
        <w:spacing w:after="0" w:line="240" w:lineRule="auto"/>
        <w:ind w:left="0"/>
        <w:jc w:val="both"/>
        <w:rPr>
          <w:rFonts w:ascii="Times New Roman" w:hAnsi="Times New Roman"/>
        </w:rPr>
      </w:pPr>
    </w:p>
    <w:p w:rsidR="00E93945" w:rsidRPr="00E93945" w:rsidRDefault="00E93945" w:rsidP="00E93945">
      <w:pPr>
        <w:keepNext/>
        <w:jc w:val="center"/>
        <w:outlineLvl w:val="2"/>
        <w:rPr>
          <w:b/>
          <w:bCs/>
          <w:sz w:val="22"/>
          <w:szCs w:val="22"/>
          <w:lang w:val="uk-UA"/>
        </w:rPr>
      </w:pPr>
      <w:r w:rsidRPr="00E93945">
        <w:rPr>
          <w:b/>
          <w:bCs/>
          <w:sz w:val="22"/>
          <w:szCs w:val="22"/>
          <w:lang w:val="uk-UA"/>
        </w:rPr>
        <w:t>ПРИВАТНЕ АКЦІОНЕРНЕ ТОВАРИСТВО «РІВНЕОБЛЕНЕРГО»</w:t>
      </w:r>
    </w:p>
    <w:p w:rsidR="00E93945" w:rsidRPr="00E93945" w:rsidRDefault="00E93945" w:rsidP="00E93945">
      <w:pPr>
        <w:jc w:val="center"/>
        <w:rPr>
          <w:sz w:val="22"/>
          <w:szCs w:val="22"/>
          <w:lang w:val="uk-UA"/>
        </w:rPr>
      </w:pPr>
      <w:r w:rsidRPr="00E93945">
        <w:rPr>
          <w:sz w:val="22"/>
          <w:szCs w:val="22"/>
          <w:lang w:val="uk-UA"/>
        </w:rPr>
        <w:t>(далі за текстом – «Товариство» або ПрАТ «РІВНЕОБЛЕНЕРГО»)</w:t>
      </w:r>
    </w:p>
    <w:p w:rsidR="00E93945" w:rsidRPr="00E93945" w:rsidRDefault="00E93945" w:rsidP="00E93945">
      <w:pPr>
        <w:keepNext/>
        <w:jc w:val="center"/>
        <w:outlineLvl w:val="2"/>
        <w:rPr>
          <w:rFonts w:ascii="Calibri Light" w:hAnsi="Calibri Light"/>
          <w:b/>
          <w:bCs/>
          <w:sz w:val="22"/>
          <w:szCs w:val="22"/>
          <w:lang w:val="uk-UA"/>
        </w:rPr>
      </w:pPr>
      <w:r w:rsidRPr="00E93945">
        <w:rPr>
          <w:bCs/>
          <w:sz w:val="22"/>
          <w:szCs w:val="22"/>
          <w:lang w:val="uk-UA"/>
        </w:rPr>
        <w:t xml:space="preserve">місцезнаходження якого: </w:t>
      </w:r>
      <w:r w:rsidRPr="00E93945">
        <w:rPr>
          <w:sz w:val="22"/>
          <w:szCs w:val="22"/>
          <w:lang w:val="uk-UA"/>
        </w:rPr>
        <w:t xml:space="preserve">Україна, </w:t>
      </w:r>
      <w:smartTag w:uri="urn:schemas-microsoft-com:office:smarttags" w:element="metricconverter">
        <w:smartTagPr>
          <w:attr w:name="ProductID" w:val="33013, м"/>
        </w:smartTagPr>
        <w:r w:rsidRPr="00E93945">
          <w:rPr>
            <w:sz w:val="22"/>
            <w:szCs w:val="22"/>
            <w:lang w:val="uk-UA"/>
          </w:rPr>
          <w:t>33013, м</w:t>
        </w:r>
      </w:smartTag>
      <w:r w:rsidRPr="00E93945">
        <w:rPr>
          <w:sz w:val="22"/>
          <w:szCs w:val="22"/>
          <w:lang w:val="uk-UA"/>
        </w:rPr>
        <w:t>. Рівне, вул. Князя Володимира, буд. 71</w:t>
      </w:r>
    </w:p>
    <w:p w:rsidR="00E93945" w:rsidRPr="00E93945" w:rsidRDefault="00E93945" w:rsidP="00E93945">
      <w:pPr>
        <w:pStyle w:val="13"/>
        <w:ind w:firstLine="708"/>
        <w:jc w:val="both"/>
        <w:rPr>
          <w:color w:val="000000"/>
          <w:sz w:val="22"/>
          <w:szCs w:val="22"/>
        </w:rPr>
      </w:pPr>
    </w:p>
    <w:p w:rsidR="00E93945" w:rsidRPr="00E93945" w:rsidRDefault="00E93945" w:rsidP="00E93945">
      <w:pPr>
        <w:jc w:val="center"/>
        <w:rPr>
          <w:b/>
          <w:sz w:val="22"/>
          <w:szCs w:val="22"/>
          <w:lang w:val="uk-UA"/>
        </w:rPr>
      </w:pPr>
      <w:r w:rsidRPr="00E93945">
        <w:rPr>
          <w:b/>
          <w:sz w:val="22"/>
          <w:szCs w:val="22"/>
          <w:lang w:val="uk-UA"/>
        </w:rPr>
        <w:t>Повідомляє акціонерів про дистанційне проведення 07 грудня 2022 року річних Загальних зборів акціонерів ПрАТ «РІВНЕОБЛЕНЕРГО» (надалі – «Загальні збори»).</w:t>
      </w:r>
    </w:p>
    <w:p w:rsidR="00E93945" w:rsidRPr="00E93945" w:rsidRDefault="00E93945" w:rsidP="00E93945">
      <w:pPr>
        <w:pStyle w:val="13"/>
        <w:ind w:firstLine="708"/>
        <w:jc w:val="both"/>
        <w:rPr>
          <w:color w:val="000000"/>
          <w:sz w:val="22"/>
          <w:szCs w:val="22"/>
        </w:rPr>
      </w:pPr>
    </w:p>
    <w:p w:rsidR="00E93945" w:rsidRPr="00E93945" w:rsidRDefault="00E93945" w:rsidP="00E93945">
      <w:pPr>
        <w:pStyle w:val="2"/>
        <w:rPr>
          <w:b w:val="0"/>
          <w:color w:val="000000"/>
          <w:szCs w:val="22"/>
        </w:rPr>
      </w:pPr>
      <w:r w:rsidRPr="00E93945">
        <w:rPr>
          <w:b w:val="0"/>
          <w:color w:val="000000"/>
          <w:szCs w:val="22"/>
        </w:rPr>
        <w:t xml:space="preserve">Рішення про скликання річних Загальних зборів акціонерів ПрАТ «РІВНЕОБЛЕНЕРГО»  та проведення їх дистанційно прийнято Наглядовою радою Товариства (протокол б/н від 25.10.2022р.) відповідно до Закону України «Про акціонерні товариства», рішення Національної комісії з цінних паперів та фондового ринку від 19 вересня 2022 року №1183 </w:t>
      </w:r>
      <w:bookmarkStart w:id="0" w:name="5"/>
      <w:r w:rsidRPr="00E93945">
        <w:rPr>
          <w:b w:val="0"/>
          <w:color w:val="000000"/>
          <w:szCs w:val="22"/>
        </w:rPr>
        <w:t>«Щодо особливостей проведення загальних зборів акціонерів та загальних зборів учасників корпоративного інвестиційного фонду на період дії воєнного стану</w:t>
      </w:r>
      <w:bookmarkEnd w:id="0"/>
      <w:r w:rsidRPr="00E93945">
        <w:rPr>
          <w:b w:val="0"/>
          <w:color w:val="000000"/>
          <w:szCs w:val="22"/>
        </w:rPr>
        <w:t xml:space="preserve">»,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 квітня 2020 року №196 (із змінами і доповненнями), постанови Кабінету Міністрів України від 09.12.2020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E93945">
        <w:rPr>
          <w:b w:val="0"/>
          <w:color w:val="000000"/>
          <w:szCs w:val="22"/>
        </w:rPr>
        <w:t>коронавірусом</w:t>
      </w:r>
      <w:proofErr w:type="spellEnd"/>
      <w:r w:rsidRPr="00E93945">
        <w:rPr>
          <w:b w:val="0"/>
          <w:color w:val="000000"/>
          <w:szCs w:val="22"/>
        </w:rPr>
        <w:t xml:space="preserve"> SARS-CoV-2» (із змінами і доповненнями).</w:t>
      </w:r>
    </w:p>
    <w:p w:rsidR="00E93945" w:rsidRPr="00E93945" w:rsidRDefault="00E93945" w:rsidP="00E93945">
      <w:pPr>
        <w:ind w:firstLine="709"/>
        <w:jc w:val="both"/>
        <w:rPr>
          <w:sz w:val="22"/>
          <w:szCs w:val="22"/>
          <w:lang w:val="uk-UA"/>
        </w:rPr>
      </w:pPr>
      <w:r w:rsidRPr="00E93945">
        <w:rPr>
          <w:b/>
          <w:sz w:val="22"/>
          <w:szCs w:val="22"/>
          <w:lang w:val="uk-UA"/>
        </w:rPr>
        <w:t>07 грудня 2022 року</w:t>
      </w:r>
      <w:r w:rsidRPr="00E93945">
        <w:rPr>
          <w:sz w:val="22"/>
          <w:szCs w:val="22"/>
          <w:lang w:val="uk-UA"/>
        </w:rPr>
        <w:t xml:space="preserve"> – дата дистанційного проведення річних Загальних зборів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 квітня 2020 року №196 (із змінами</w:t>
      </w:r>
      <w:r w:rsidRPr="00E93945">
        <w:rPr>
          <w:color w:val="000000"/>
          <w:sz w:val="22"/>
          <w:szCs w:val="22"/>
          <w:lang w:val="uk-UA"/>
        </w:rPr>
        <w:t xml:space="preserve"> і доповненнями</w:t>
      </w:r>
      <w:r w:rsidRPr="00E93945">
        <w:rPr>
          <w:sz w:val="22"/>
          <w:szCs w:val="22"/>
          <w:lang w:val="uk-UA"/>
        </w:rPr>
        <w:t>) (далі – Тимчасовий порядок).</w:t>
      </w:r>
    </w:p>
    <w:p w:rsidR="00E93945" w:rsidRPr="00E93945" w:rsidRDefault="00E93945" w:rsidP="00E93945">
      <w:pPr>
        <w:ind w:firstLine="709"/>
        <w:jc w:val="both"/>
        <w:rPr>
          <w:sz w:val="22"/>
          <w:szCs w:val="22"/>
          <w:lang w:val="uk-UA"/>
        </w:rPr>
      </w:pPr>
      <w:r w:rsidRPr="00E93945">
        <w:rPr>
          <w:b/>
          <w:sz w:val="22"/>
          <w:szCs w:val="22"/>
          <w:lang w:val="uk-UA"/>
        </w:rPr>
        <w:t>24 листопада 2022 року</w:t>
      </w:r>
      <w:r w:rsidRPr="00E93945">
        <w:rPr>
          <w:sz w:val="22"/>
          <w:szCs w:val="22"/>
          <w:lang w:val="uk-UA"/>
        </w:rPr>
        <w:t xml:space="preserve"> – дата розміщення бюлетенів для голосування на веб-сайті Товариства за адресою: </w:t>
      </w:r>
      <w:hyperlink r:id="rId8" w:history="1">
        <w:r w:rsidRPr="00E93945">
          <w:rPr>
            <w:rStyle w:val="aff5"/>
            <w:sz w:val="22"/>
            <w:szCs w:val="22"/>
            <w:lang w:val="uk-UA"/>
          </w:rPr>
          <w:t>https://www.roe.vsei.ua/shareholders/ads</w:t>
        </w:r>
      </w:hyperlink>
    </w:p>
    <w:p w:rsidR="00E93945" w:rsidRPr="00E93945" w:rsidRDefault="00E93945" w:rsidP="00E93945">
      <w:pPr>
        <w:ind w:firstLine="709"/>
        <w:jc w:val="both"/>
        <w:rPr>
          <w:b/>
          <w:sz w:val="22"/>
          <w:szCs w:val="22"/>
          <w:lang w:val="uk-UA"/>
        </w:rPr>
      </w:pPr>
      <w:r w:rsidRPr="00E93945">
        <w:rPr>
          <w:sz w:val="22"/>
          <w:szCs w:val="22"/>
          <w:lang w:val="uk-UA"/>
        </w:rPr>
        <w:t xml:space="preserve">Перелік акціонерів, які мають право на участь у Загальних зборах акціонерів ПрАТ «РІВНЕОБЛЕНЕРГО», буде складено станом на 24 годину </w:t>
      </w:r>
      <w:r w:rsidRPr="00E93945">
        <w:rPr>
          <w:b/>
          <w:sz w:val="22"/>
          <w:szCs w:val="22"/>
          <w:lang w:val="uk-UA"/>
        </w:rPr>
        <w:t>01 грудня 2022 року.</w:t>
      </w:r>
    </w:p>
    <w:p w:rsidR="00E93945" w:rsidRPr="00E93945" w:rsidRDefault="00E93945" w:rsidP="00E93945">
      <w:pPr>
        <w:ind w:firstLine="709"/>
        <w:jc w:val="both"/>
        <w:rPr>
          <w:sz w:val="22"/>
          <w:szCs w:val="22"/>
          <w:lang w:val="uk-UA"/>
        </w:rPr>
      </w:pPr>
      <w:r w:rsidRPr="00E93945">
        <w:rPr>
          <w:sz w:val="22"/>
          <w:szCs w:val="22"/>
          <w:lang w:val="uk-UA"/>
        </w:rPr>
        <w:t>Бюлетені для голосування приймаються виключно до 18:00 дати завершення голосування                   07 грудня 2022 року.</w:t>
      </w:r>
    </w:p>
    <w:p w:rsidR="00E93945" w:rsidRPr="00E93945" w:rsidRDefault="00E93945" w:rsidP="00E93945">
      <w:pPr>
        <w:pStyle w:val="13"/>
        <w:jc w:val="both"/>
        <w:rPr>
          <w:b/>
          <w:sz w:val="22"/>
          <w:szCs w:val="22"/>
        </w:rPr>
      </w:pPr>
    </w:p>
    <w:p w:rsidR="00E93945" w:rsidRPr="00E93945" w:rsidRDefault="00E93945" w:rsidP="00E93945">
      <w:pPr>
        <w:pStyle w:val="13"/>
        <w:jc w:val="center"/>
        <w:rPr>
          <w:b/>
          <w:sz w:val="22"/>
          <w:szCs w:val="22"/>
        </w:rPr>
      </w:pPr>
      <w:r w:rsidRPr="00E93945">
        <w:rPr>
          <w:b/>
          <w:sz w:val="22"/>
          <w:szCs w:val="22"/>
        </w:rPr>
        <w:t>ПРОЕКТ ПОРЯДКУ ДЕННОГО ТА ПРОЕКТИ РІШЕНЬ З ПИТАНЬ ПОРЯДКУ ДЕННОГО:</w:t>
      </w:r>
    </w:p>
    <w:p w:rsidR="00E93945" w:rsidRPr="00E93945" w:rsidRDefault="00E93945" w:rsidP="00E93945">
      <w:pPr>
        <w:pStyle w:val="13"/>
        <w:jc w:val="center"/>
        <w:rPr>
          <w:b/>
          <w:sz w:val="22"/>
          <w:szCs w:val="22"/>
        </w:rPr>
      </w:pPr>
    </w:p>
    <w:tbl>
      <w:tblPr>
        <w:tblW w:w="0" w:type="auto"/>
        <w:tblLook w:val="04A0"/>
      </w:tblPr>
      <w:tblGrid>
        <w:gridCol w:w="9781"/>
      </w:tblGrid>
      <w:tr w:rsidR="00E93945" w:rsidRPr="00E93945" w:rsidTr="00EC6622">
        <w:tc>
          <w:tcPr>
            <w:tcW w:w="9781" w:type="dxa"/>
          </w:tcPr>
          <w:p w:rsidR="00E93945" w:rsidRPr="00E93945" w:rsidRDefault="00E93945" w:rsidP="00EC6622">
            <w:pPr>
              <w:tabs>
                <w:tab w:val="left" w:pos="709"/>
              </w:tabs>
              <w:contextualSpacing/>
              <w:jc w:val="both"/>
              <w:rPr>
                <w:b/>
                <w:color w:val="000000"/>
                <w:sz w:val="22"/>
                <w:szCs w:val="22"/>
                <w:lang w:val="uk-UA"/>
              </w:rPr>
            </w:pPr>
            <w:r w:rsidRPr="00E93945">
              <w:rPr>
                <w:b/>
                <w:sz w:val="22"/>
                <w:szCs w:val="22"/>
                <w:lang w:val="uk-UA"/>
              </w:rPr>
              <w:t xml:space="preserve">1. </w:t>
            </w:r>
            <w:r w:rsidRPr="00E93945">
              <w:rPr>
                <w:b/>
                <w:color w:val="000000"/>
                <w:sz w:val="22"/>
                <w:szCs w:val="22"/>
                <w:lang w:val="uk-UA"/>
              </w:rPr>
              <w:t>Звіт Правління про результати фінансово-господарської діяльності Товариства за 2021 рік та прийняття рішення за наслідками розгляду звіту Правління Товариства.</w:t>
            </w:r>
          </w:p>
        </w:tc>
      </w:tr>
      <w:tr w:rsidR="00E93945" w:rsidRPr="00E93945" w:rsidTr="00EC6622">
        <w:tc>
          <w:tcPr>
            <w:tcW w:w="9781" w:type="dxa"/>
          </w:tcPr>
          <w:p w:rsidR="00E93945" w:rsidRPr="00E93945" w:rsidRDefault="00E93945" w:rsidP="00EC6622">
            <w:pPr>
              <w:widowControl w:val="0"/>
              <w:shd w:val="clear" w:color="auto" w:fill="FFFFFF"/>
              <w:autoSpaceDE w:val="0"/>
              <w:autoSpaceDN w:val="0"/>
              <w:adjustRightInd w:val="0"/>
              <w:spacing w:line="288" w:lineRule="auto"/>
              <w:ind w:firstLine="284"/>
              <w:jc w:val="both"/>
              <w:outlineLvl w:val="0"/>
              <w:rPr>
                <w:i/>
                <w:sz w:val="22"/>
                <w:szCs w:val="22"/>
                <w:u w:val="single"/>
                <w:lang w:val="uk-UA"/>
              </w:rPr>
            </w:pPr>
            <w:r w:rsidRPr="00E93945">
              <w:rPr>
                <w:i/>
                <w:sz w:val="22"/>
                <w:szCs w:val="22"/>
                <w:u w:val="single"/>
                <w:lang w:val="uk-UA"/>
              </w:rPr>
              <w:t>Проект рішення:</w:t>
            </w:r>
          </w:p>
          <w:p w:rsidR="00E93945" w:rsidRPr="00E93945" w:rsidRDefault="00E93945" w:rsidP="00EC6622">
            <w:pPr>
              <w:contextualSpacing/>
              <w:jc w:val="both"/>
              <w:rPr>
                <w:rFonts w:eastAsia="Calibri"/>
                <w:color w:val="000000"/>
                <w:sz w:val="22"/>
                <w:szCs w:val="22"/>
                <w:lang w:val="uk-UA" w:eastAsia="en-US"/>
              </w:rPr>
            </w:pPr>
            <w:r w:rsidRPr="00E93945">
              <w:rPr>
                <w:rFonts w:eastAsia="Calibri"/>
                <w:color w:val="000000"/>
                <w:sz w:val="22"/>
                <w:szCs w:val="22"/>
                <w:lang w:val="uk-UA" w:eastAsia="en-US"/>
              </w:rPr>
              <w:t>Звіт Правління про результати фінансово-господарської діяльності Товариства за 2021 рік затвердити.</w:t>
            </w:r>
          </w:p>
        </w:tc>
      </w:tr>
      <w:tr w:rsidR="00E93945" w:rsidRPr="00E93945" w:rsidTr="00EC6622">
        <w:tc>
          <w:tcPr>
            <w:tcW w:w="9781" w:type="dxa"/>
          </w:tcPr>
          <w:p w:rsidR="00E93945" w:rsidRPr="00E93945" w:rsidRDefault="00E93945" w:rsidP="00EC6622">
            <w:pPr>
              <w:tabs>
                <w:tab w:val="left" w:pos="709"/>
              </w:tabs>
              <w:contextualSpacing/>
              <w:jc w:val="both"/>
              <w:rPr>
                <w:b/>
                <w:sz w:val="22"/>
                <w:szCs w:val="22"/>
                <w:lang w:val="uk-UA"/>
              </w:rPr>
            </w:pPr>
          </w:p>
          <w:p w:rsidR="00E93945" w:rsidRPr="00E93945" w:rsidRDefault="00E93945" w:rsidP="00EC6622">
            <w:pPr>
              <w:tabs>
                <w:tab w:val="left" w:pos="709"/>
              </w:tabs>
              <w:contextualSpacing/>
              <w:jc w:val="both"/>
              <w:rPr>
                <w:b/>
                <w:sz w:val="22"/>
                <w:szCs w:val="22"/>
                <w:lang w:val="uk-UA"/>
              </w:rPr>
            </w:pPr>
            <w:r w:rsidRPr="00E93945">
              <w:rPr>
                <w:b/>
                <w:sz w:val="22"/>
                <w:szCs w:val="22"/>
                <w:lang w:val="uk-UA"/>
              </w:rPr>
              <w:t>2. Звіт Наглядової ради Товариства за 2021 рік та прийняття рішення за наслідками розгляду звіту Наглядової ради Товариства.</w:t>
            </w:r>
          </w:p>
        </w:tc>
      </w:tr>
      <w:tr w:rsidR="00E93945" w:rsidRPr="00E93945" w:rsidTr="00EC6622">
        <w:tc>
          <w:tcPr>
            <w:tcW w:w="9781" w:type="dxa"/>
          </w:tcPr>
          <w:p w:rsidR="00E93945" w:rsidRPr="00E93945" w:rsidRDefault="00E93945" w:rsidP="00EC6622">
            <w:pPr>
              <w:pStyle w:val="Style"/>
              <w:shd w:val="clear" w:color="auto" w:fill="FFFFFF"/>
              <w:spacing w:line="288" w:lineRule="auto"/>
              <w:ind w:firstLine="284"/>
              <w:jc w:val="both"/>
              <w:outlineLvl w:val="0"/>
              <w:rPr>
                <w:i/>
                <w:sz w:val="22"/>
                <w:szCs w:val="22"/>
                <w:u w:val="single"/>
                <w:lang w:val="uk-UA" w:eastAsia="en-US"/>
              </w:rPr>
            </w:pPr>
            <w:r w:rsidRPr="00E93945">
              <w:rPr>
                <w:i/>
                <w:sz w:val="22"/>
                <w:szCs w:val="22"/>
                <w:u w:val="single"/>
                <w:lang w:val="uk-UA" w:eastAsia="en-US"/>
              </w:rPr>
              <w:t>Проект рішення:</w:t>
            </w:r>
          </w:p>
          <w:p w:rsidR="00E93945" w:rsidRPr="00E93945" w:rsidRDefault="00E93945" w:rsidP="00EC6622">
            <w:pPr>
              <w:tabs>
                <w:tab w:val="left" w:pos="709"/>
              </w:tabs>
              <w:jc w:val="both"/>
              <w:rPr>
                <w:sz w:val="22"/>
                <w:szCs w:val="22"/>
                <w:lang w:val="uk-UA"/>
              </w:rPr>
            </w:pPr>
            <w:r w:rsidRPr="00E93945">
              <w:rPr>
                <w:sz w:val="22"/>
                <w:szCs w:val="22"/>
                <w:lang w:val="uk-UA"/>
              </w:rPr>
              <w:t>Звіт Наглядової ради Товариства за 2021 рік затвердити.</w:t>
            </w:r>
          </w:p>
        </w:tc>
      </w:tr>
      <w:tr w:rsidR="00E93945" w:rsidRPr="0093526F" w:rsidTr="00EC6622">
        <w:tc>
          <w:tcPr>
            <w:tcW w:w="9781" w:type="dxa"/>
          </w:tcPr>
          <w:p w:rsidR="00E93945" w:rsidRPr="00E93945" w:rsidRDefault="00E93945" w:rsidP="00EC6622">
            <w:pPr>
              <w:tabs>
                <w:tab w:val="left" w:pos="709"/>
              </w:tabs>
              <w:contextualSpacing/>
              <w:jc w:val="both"/>
              <w:rPr>
                <w:b/>
                <w:sz w:val="22"/>
                <w:szCs w:val="22"/>
                <w:lang w:val="uk-UA"/>
              </w:rPr>
            </w:pPr>
          </w:p>
          <w:p w:rsidR="00E93945" w:rsidRPr="00E93945" w:rsidRDefault="00E93945" w:rsidP="00EC6622">
            <w:pPr>
              <w:tabs>
                <w:tab w:val="left" w:pos="709"/>
              </w:tabs>
              <w:contextualSpacing/>
              <w:jc w:val="both"/>
              <w:rPr>
                <w:b/>
                <w:sz w:val="22"/>
                <w:szCs w:val="22"/>
                <w:lang w:val="uk-UA"/>
              </w:rPr>
            </w:pPr>
            <w:r w:rsidRPr="00E93945">
              <w:rPr>
                <w:b/>
                <w:sz w:val="22"/>
                <w:szCs w:val="22"/>
                <w:lang w:val="uk-UA"/>
              </w:rPr>
              <w:t>3. Звіт Ревізійної комісії Товариства за 2021 рік. Затвердження звіту та висновків Ревізійної комісії Товариства та прийняття рішення за наслідками розгляду звіту Ревізійної комісії Товариства.</w:t>
            </w:r>
          </w:p>
        </w:tc>
      </w:tr>
      <w:tr w:rsidR="00E93945" w:rsidRPr="0093526F" w:rsidTr="00EC6622">
        <w:tc>
          <w:tcPr>
            <w:tcW w:w="9781" w:type="dxa"/>
          </w:tcPr>
          <w:p w:rsidR="00E93945" w:rsidRPr="00E93945" w:rsidRDefault="00E93945" w:rsidP="00EC6622">
            <w:pPr>
              <w:widowControl w:val="0"/>
              <w:shd w:val="clear" w:color="auto" w:fill="FFFFFF"/>
              <w:autoSpaceDE w:val="0"/>
              <w:autoSpaceDN w:val="0"/>
              <w:adjustRightInd w:val="0"/>
              <w:spacing w:line="288" w:lineRule="auto"/>
              <w:ind w:firstLine="284"/>
              <w:jc w:val="both"/>
              <w:outlineLvl w:val="0"/>
              <w:rPr>
                <w:i/>
                <w:sz w:val="22"/>
                <w:szCs w:val="22"/>
                <w:u w:val="single"/>
                <w:lang w:val="uk-UA" w:eastAsia="uk-UA"/>
              </w:rPr>
            </w:pPr>
            <w:r w:rsidRPr="00E93945">
              <w:rPr>
                <w:i/>
                <w:sz w:val="22"/>
                <w:szCs w:val="22"/>
                <w:u w:val="single"/>
                <w:lang w:val="uk-UA"/>
              </w:rPr>
              <w:t>Проект рішення:</w:t>
            </w:r>
          </w:p>
          <w:p w:rsidR="00E93945" w:rsidRPr="00E93945" w:rsidRDefault="00E93945" w:rsidP="00EC6622">
            <w:pPr>
              <w:tabs>
                <w:tab w:val="left" w:pos="709"/>
              </w:tabs>
              <w:jc w:val="both"/>
              <w:rPr>
                <w:sz w:val="22"/>
                <w:szCs w:val="22"/>
                <w:lang w:val="uk-UA"/>
              </w:rPr>
            </w:pPr>
            <w:r w:rsidRPr="00E93945">
              <w:rPr>
                <w:bCs/>
                <w:sz w:val="22"/>
                <w:szCs w:val="22"/>
                <w:lang w:val="uk-UA"/>
              </w:rPr>
              <w:t>Звіт Ревізійної комісії Товариства про проведену роботу в 2021 році та висновок Ревізійної комісії щодо річного звіту та балансу Товариства за 2021 рік затвердити.</w:t>
            </w:r>
          </w:p>
        </w:tc>
      </w:tr>
      <w:tr w:rsidR="00E93945" w:rsidRPr="00E93945" w:rsidTr="00EC6622">
        <w:tc>
          <w:tcPr>
            <w:tcW w:w="9781" w:type="dxa"/>
          </w:tcPr>
          <w:p w:rsidR="00E93945" w:rsidRPr="00E93945" w:rsidRDefault="00E93945" w:rsidP="00EC6622">
            <w:pPr>
              <w:tabs>
                <w:tab w:val="left" w:pos="709"/>
              </w:tabs>
              <w:contextualSpacing/>
              <w:jc w:val="both"/>
              <w:rPr>
                <w:b/>
                <w:sz w:val="22"/>
                <w:szCs w:val="22"/>
                <w:lang w:val="uk-UA"/>
              </w:rPr>
            </w:pPr>
          </w:p>
          <w:p w:rsidR="00E93945" w:rsidRPr="00E93945" w:rsidRDefault="00E93945" w:rsidP="00EC6622">
            <w:pPr>
              <w:tabs>
                <w:tab w:val="left" w:pos="709"/>
              </w:tabs>
              <w:contextualSpacing/>
              <w:jc w:val="both"/>
              <w:rPr>
                <w:b/>
                <w:sz w:val="22"/>
                <w:szCs w:val="22"/>
                <w:lang w:val="uk-UA"/>
              </w:rPr>
            </w:pPr>
            <w:r w:rsidRPr="00E93945">
              <w:rPr>
                <w:b/>
                <w:sz w:val="22"/>
                <w:szCs w:val="22"/>
                <w:lang w:val="uk-UA"/>
              </w:rPr>
              <w:t xml:space="preserve">4. Затвердження річного звіту Товариства за 2021 рік. </w:t>
            </w:r>
          </w:p>
        </w:tc>
      </w:tr>
      <w:tr w:rsidR="00E93945" w:rsidRPr="00E93945" w:rsidTr="00EC6622">
        <w:tc>
          <w:tcPr>
            <w:tcW w:w="9781" w:type="dxa"/>
          </w:tcPr>
          <w:p w:rsidR="00E93945" w:rsidRPr="00E93945" w:rsidRDefault="00E93945" w:rsidP="00EC6622">
            <w:pPr>
              <w:widowControl w:val="0"/>
              <w:shd w:val="clear" w:color="auto" w:fill="FFFFFF"/>
              <w:autoSpaceDE w:val="0"/>
              <w:autoSpaceDN w:val="0"/>
              <w:adjustRightInd w:val="0"/>
              <w:spacing w:line="288" w:lineRule="auto"/>
              <w:ind w:firstLine="284"/>
              <w:jc w:val="both"/>
              <w:outlineLvl w:val="0"/>
              <w:rPr>
                <w:i/>
                <w:sz w:val="22"/>
                <w:szCs w:val="22"/>
                <w:u w:val="single"/>
                <w:lang w:val="uk-UA" w:eastAsia="uk-UA"/>
              </w:rPr>
            </w:pPr>
            <w:r w:rsidRPr="00E93945">
              <w:rPr>
                <w:i/>
                <w:sz w:val="22"/>
                <w:szCs w:val="22"/>
                <w:u w:val="single"/>
                <w:lang w:val="uk-UA"/>
              </w:rPr>
              <w:t>Проект рішення:</w:t>
            </w:r>
          </w:p>
          <w:p w:rsidR="00E93945" w:rsidRPr="00E93945" w:rsidRDefault="00E93945" w:rsidP="00EC6622">
            <w:pPr>
              <w:tabs>
                <w:tab w:val="left" w:pos="709"/>
              </w:tabs>
              <w:jc w:val="both"/>
              <w:rPr>
                <w:sz w:val="22"/>
                <w:szCs w:val="22"/>
                <w:lang w:val="uk-UA"/>
              </w:rPr>
            </w:pPr>
            <w:r w:rsidRPr="00E93945">
              <w:rPr>
                <w:bCs/>
                <w:sz w:val="22"/>
                <w:szCs w:val="22"/>
                <w:lang w:val="uk-UA"/>
              </w:rPr>
              <w:t>Затвердити річний звіт Товариства за 2021 рік.</w:t>
            </w:r>
          </w:p>
        </w:tc>
      </w:tr>
      <w:tr w:rsidR="00E93945" w:rsidRPr="00E93945" w:rsidTr="00EC6622">
        <w:tc>
          <w:tcPr>
            <w:tcW w:w="9781" w:type="dxa"/>
          </w:tcPr>
          <w:p w:rsidR="00E93945" w:rsidRPr="00E93945" w:rsidRDefault="00E93945" w:rsidP="00EC6622">
            <w:pPr>
              <w:tabs>
                <w:tab w:val="left" w:pos="709"/>
              </w:tabs>
              <w:contextualSpacing/>
              <w:jc w:val="both"/>
              <w:rPr>
                <w:b/>
                <w:sz w:val="22"/>
                <w:szCs w:val="22"/>
                <w:lang w:val="uk-UA"/>
              </w:rPr>
            </w:pPr>
          </w:p>
          <w:p w:rsidR="00E93945" w:rsidRPr="00E93945" w:rsidRDefault="00E93945" w:rsidP="00EC6622">
            <w:pPr>
              <w:tabs>
                <w:tab w:val="left" w:pos="709"/>
              </w:tabs>
              <w:contextualSpacing/>
              <w:jc w:val="both"/>
              <w:rPr>
                <w:b/>
                <w:sz w:val="22"/>
                <w:szCs w:val="22"/>
                <w:lang w:val="uk-UA"/>
              </w:rPr>
            </w:pPr>
            <w:r w:rsidRPr="00E93945">
              <w:rPr>
                <w:b/>
                <w:sz w:val="22"/>
                <w:szCs w:val="22"/>
                <w:lang w:val="uk-UA"/>
              </w:rPr>
              <w:t xml:space="preserve">5. Розподіл прибутку та збитків Товариства. </w:t>
            </w:r>
          </w:p>
        </w:tc>
      </w:tr>
      <w:tr w:rsidR="00E93945" w:rsidRPr="00E93945" w:rsidTr="00EC6622">
        <w:tc>
          <w:tcPr>
            <w:tcW w:w="9781" w:type="dxa"/>
          </w:tcPr>
          <w:p w:rsidR="00E93945" w:rsidRPr="00E93945" w:rsidRDefault="00E93945" w:rsidP="00EC6622">
            <w:pPr>
              <w:pStyle w:val="Style"/>
              <w:shd w:val="clear" w:color="auto" w:fill="FFFFFF"/>
              <w:spacing w:line="288" w:lineRule="auto"/>
              <w:ind w:firstLine="284"/>
              <w:jc w:val="both"/>
              <w:outlineLvl w:val="0"/>
              <w:rPr>
                <w:i/>
                <w:sz w:val="22"/>
                <w:szCs w:val="22"/>
                <w:u w:val="single"/>
                <w:lang w:val="uk-UA" w:eastAsia="en-US"/>
              </w:rPr>
            </w:pPr>
            <w:r w:rsidRPr="00E93945">
              <w:rPr>
                <w:i/>
                <w:sz w:val="22"/>
                <w:szCs w:val="22"/>
                <w:u w:val="single"/>
                <w:lang w:val="uk-UA" w:eastAsia="en-US"/>
              </w:rPr>
              <w:t>Проект рішення:</w:t>
            </w:r>
          </w:p>
          <w:p w:rsidR="00E93945" w:rsidRPr="00E93945" w:rsidRDefault="00E93945" w:rsidP="00EC6622">
            <w:pPr>
              <w:jc w:val="both"/>
              <w:rPr>
                <w:color w:val="000000"/>
                <w:sz w:val="22"/>
                <w:szCs w:val="22"/>
                <w:lang w:val="uk-UA"/>
              </w:rPr>
            </w:pPr>
            <w:r w:rsidRPr="00E93945">
              <w:rPr>
                <w:color w:val="000000"/>
                <w:sz w:val="22"/>
                <w:szCs w:val="22"/>
                <w:lang w:val="uk-UA"/>
              </w:rPr>
              <w:t xml:space="preserve">Чистий прибуток отриманий по результатам діяльності Товариства за 2021 рік направити: </w:t>
            </w:r>
          </w:p>
          <w:p w:rsidR="00E93945" w:rsidRPr="00E93945" w:rsidRDefault="00E93945" w:rsidP="00EC6622">
            <w:pPr>
              <w:pStyle w:val="Style"/>
              <w:shd w:val="clear" w:color="auto" w:fill="FFFFFF"/>
              <w:spacing w:line="288" w:lineRule="auto"/>
              <w:ind w:firstLine="284"/>
              <w:jc w:val="both"/>
              <w:outlineLvl w:val="0"/>
              <w:rPr>
                <w:i/>
                <w:sz w:val="22"/>
                <w:szCs w:val="22"/>
                <w:u w:val="single"/>
                <w:lang w:val="uk-UA" w:eastAsia="en-US"/>
              </w:rPr>
            </w:pPr>
            <w:r w:rsidRPr="00E93945">
              <w:rPr>
                <w:color w:val="000000"/>
                <w:sz w:val="22"/>
                <w:szCs w:val="22"/>
                <w:lang w:val="uk-UA"/>
              </w:rPr>
              <w:t>100% - на накопичення нерозподіленого прибутку.</w:t>
            </w:r>
          </w:p>
          <w:p w:rsidR="00E93945" w:rsidRPr="00E93945" w:rsidRDefault="00E93945" w:rsidP="00EC6622">
            <w:pPr>
              <w:pStyle w:val="13"/>
              <w:jc w:val="both"/>
              <w:rPr>
                <w:color w:val="000000"/>
                <w:sz w:val="22"/>
                <w:szCs w:val="22"/>
              </w:rPr>
            </w:pPr>
          </w:p>
        </w:tc>
      </w:tr>
      <w:tr w:rsidR="00E93945" w:rsidRPr="00E93945" w:rsidTr="00EC6622">
        <w:tc>
          <w:tcPr>
            <w:tcW w:w="9781" w:type="dxa"/>
          </w:tcPr>
          <w:p w:rsidR="00E93945" w:rsidRPr="00E93945" w:rsidRDefault="00E93945" w:rsidP="00EC6622">
            <w:pPr>
              <w:tabs>
                <w:tab w:val="left" w:pos="709"/>
              </w:tabs>
              <w:contextualSpacing/>
              <w:jc w:val="both"/>
              <w:rPr>
                <w:b/>
                <w:sz w:val="22"/>
                <w:szCs w:val="22"/>
                <w:lang w:val="uk-UA"/>
              </w:rPr>
            </w:pPr>
            <w:r w:rsidRPr="00E93945">
              <w:rPr>
                <w:b/>
                <w:sz w:val="22"/>
                <w:szCs w:val="22"/>
                <w:lang w:val="uk-UA"/>
              </w:rPr>
              <w:lastRenderedPageBreak/>
              <w:t xml:space="preserve">6. Обрання зовнішнього (незалежного) аудитора Товариства.  </w:t>
            </w:r>
          </w:p>
        </w:tc>
      </w:tr>
      <w:tr w:rsidR="00E93945" w:rsidRPr="00E93945" w:rsidTr="00EC6622">
        <w:tc>
          <w:tcPr>
            <w:tcW w:w="9781" w:type="dxa"/>
          </w:tcPr>
          <w:p w:rsidR="00E93945" w:rsidRPr="00E93945" w:rsidRDefault="00E93945" w:rsidP="00EC6622">
            <w:pPr>
              <w:widowControl w:val="0"/>
              <w:shd w:val="clear" w:color="auto" w:fill="FFFFFF"/>
              <w:autoSpaceDE w:val="0"/>
              <w:autoSpaceDN w:val="0"/>
              <w:adjustRightInd w:val="0"/>
              <w:spacing w:line="288" w:lineRule="auto"/>
              <w:ind w:firstLine="284"/>
              <w:outlineLvl w:val="0"/>
              <w:rPr>
                <w:i/>
                <w:sz w:val="22"/>
                <w:szCs w:val="22"/>
                <w:u w:val="single"/>
                <w:lang w:val="uk-UA"/>
              </w:rPr>
            </w:pPr>
            <w:r w:rsidRPr="00E93945">
              <w:rPr>
                <w:i/>
                <w:sz w:val="22"/>
                <w:szCs w:val="22"/>
                <w:u w:val="single"/>
                <w:lang w:val="uk-UA"/>
              </w:rPr>
              <w:t>Проект рішення:</w:t>
            </w:r>
          </w:p>
          <w:p w:rsidR="00E93945" w:rsidRPr="00E93945" w:rsidRDefault="00E93945" w:rsidP="00EC6622">
            <w:pPr>
              <w:tabs>
                <w:tab w:val="left" w:pos="360"/>
              </w:tabs>
              <w:jc w:val="both"/>
              <w:rPr>
                <w:bCs/>
                <w:iCs/>
                <w:sz w:val="22"/>
                <w:szCs w:val="22"/>
                <w:lang w:val="uk-UA"/>
              </w:rPr>
            </w:pPr>
            <w:r w:rsidRPr="00E93945">
              <w:rPr>
                <w:bCs/>
                <w:iCs/>
                <w:sz w:val="22"/>
                <w:szCs w:val="22"/>
                <w:lang w:val="uk-UA"/>
              </w:rPr>
              <w:t>1. Уповноважити Наглядову раду Товариства на обрання/продовження строку виконання завдання та призначення  зовнішнього (незалежного) аудитора та затвердження умов договору, що укладатиметься з ним, для проведення аудиту фінансової звітності Товариства.</w:t>
            </w:r>
          </w:p>
          <w:p w:rsidR="00E93945" w:rsidRPr="00E93945" w:rsidRDefault="00E93945" w:rsidP="00EC6622">
            <w:pPr>
              <w:tabs>
                <w:tab w:val="left" w:pos="360"/>
              </w:tabs>
              <w:jc w:val="both"/>
              <w:rPr>
                <w:bCs/>
                <w:iCs/>
                <w:sz w:val="22"/>
                <w:szCs w:val="22"/>
                <w:lang w:val="uk-UA"/>
              </w:rPr>
            </w:pPr>
            <w:r w:rsidRPr="00E93945">
              <w:rPr>
                <w:bCs/>
                <w:iCs/>
                <w:sz w:val="22"/>
                <w:szCs w:val="22"/>
                <w:lang w:val="uk-UA"/>
              </w:rPr>
              <w:t>2. Доручити Правлінню Товариства забезпечити відбір зовнішнього (незалежного) аудитора відповідно до вимог законодавства України.</w:t>
            </w:r>
          </w:p>
        </w:tc>
      </w:tr>
      <w:tr w:rsidR="00E93945" w:rsidRPr="00E93945" w:rsidTr="00EC6622">
        <w:trPr>
          <w:trHeight w:val="620"/>
        </w:trPr>
        <w:tc>
          <w:tcPr>
            <w:tcW w:w="9781" w:type="dxa"/>
          </w:tcPr>
          <w:p w:rsidR="00E93945" w:rsidRPr="00E93945" w:rsidRDefault="00E93945" w:rsidP="00EC6622">
            <w:pPr>
              <w:tabs>
                <w:tab w:val="left" w:pos="709"/>
              </w:tabs>
              <w:contextualSpacing/>
              <w:jc w:val="both"/>
              <w:rPr>
                <w:b/>
                <w:sz w:val="22"/>
                <w:szCs w:val="22"/>
                <w:lang w:val="uk-UA"/>
              </w:rPr>
            </w:pPr>
          </w:p>
          <w:p w:rsidR="00E93945" w:rsidRPr="00E93945" w:rsidRDefault="00E93945" w:rsidP="00EC6622">
            <w:pPr>
              <w:tabs>
                <w:tab w:val="left" w:pos="709"/>
              </w:tabs>
              <w:contextualSpacing/>
              <w:jc w:val="both"/>
              <w:rPr>
                <w:b/>
                <w:sz w:val="22"/>
                <w:szCs w:val="22"/>
                <w:lang w:val="uk-UA"/>
              </w:rPr>
            </w:pPr>
            <w:r w:rsidRPr="00E93945">
              <w:rPr>
                <w:b/>
                <w:sz w:val="22"/>
                <w:szCs w:val="22"/>
                <w:lang w:val="uk-UA"/>
              </w:rPr>
              <w:t>7. Про попереднє надання згоди на вчинення значних правочинів.</w:t>
            </w:r>
          </w:p>
        </w:tc>
      </w:tr>
      <w:tr w:rsidR="00E93945" w:rsidRPr="00E93945" w:rsidTr="00EC6622">
        <w:tc>
          <w:tcPr>
            <w:tcW w:w="9781" w:type="dxa"/>
          </w:tcPr>
          <w:p w:rsidR="00E93945" w:rsidRPr="00E93945" w:rsidRDefault="00E93945" w:rsidP="00EC6622">
            <w:pPr>
              <w:widowControl w:val="0"/>
              <w:shd w:val="clear" w:color="auto" w:fill="FFFFFF"/>
              <w:autoSpaceDE w:val="0"/>
              <w:autoSpaceDN w:val="0"/>
              <w:adjustRightInd w:val="0"/>
              <w:spacing w:line="288" w:lineRule="auto"/>
              <w:ind w:firstLine="284"/>
              <w:outlineLvl w:val="0"/>
              <w:rPr>
                <w:i/>
                <w:sz w:val="22"/>
                <w:szCs w:val="22"/>
                <w:u w:val="single"/>
                <w:lang w:val="uk-UA"/>
              </w:rPr>
            </w:pPr>
            <w:r w:rsidRPr="00E93945">
              <w:rPr>
                <w:i/>
                <w:sz w:val="22"/>
                <w:szCs w:val="22"/>
                <w:u w:val="single"/>
                <w:lang w:val="uk-UA"/>
              </w:rPr>
              <w:t>Проект рішення:</w:t>
            </w:r>
          </w:p>
          <w:p w:rsidR="00E93945" w:rsidRPr="00E93945" w:rsidRDefault="00E93945" w:rsidP="00EC6622">
            <w:pPr>
              <w:tabs>
                <w:tab w:val="left" w:pos="459"/>
              </w:tabs>
              <w:jc w:val="both"/>
              <w:rPr>
                <w:rFonts w:eastAsia="Calibri"/>
                <w:bCs/>
                <w:sz w:val="22"/>
                <w:szCs w:val="22"/>
                <w:lang w:val="uk-UA"/>
              </w:rPr>
            </w:pPr>
            <w:r w:rsidRPr="00E93945">
              <w:rPr>
                <w:rFonts w:eastAsia="Calibri"/>
                <w:bCs/>
                <w:sz w:val="22"/>
                <w:szCs w:val="22"/>
                <w:lang w:val="uk-UA"/>
              </w:rPr>
              <w:t>1. Попередньо надати згоду на вчинення значних правочинів, прийняття рішень про вчинення яких віднесено до компетенції Загальних зборів акціонерів та які будуть вчинятись Товариством протягом одного року з дати прийняття цього рішення у ході фінансово-господарської діяльності, а саме:</w:t>
            </w:r>
          </w:p>
          <w:p w:rsidR="00E93945" w:rsidRPr="00E93945" w:rsidRDefault="00E93945" w:rsidP="00EC6622">
            <w:pPr>
              <w:tabs>
                <w:tab w:val="left" w:pos="459"/>
              </w:tabs>
              <w:jc w:val="both"/>
              <w:rPr>
                <w:rFonts w:eastAsia="Calibri"/>
                <w:bCs/>
                <w:sz w:val="22"/>
                <w:szCs w:val="22"/>
                <w:lang w:val="uk-UA"/>
              </w:rPr>
            </w:pPr>
            <w:r w:rsidRPr="00E93945">
              <w:rPr>
                <w:rFonts w:eastAsia="Calibri"/>
                <w:bCs/>
                <w:sz w:val="22"/>
                <w:szCs w:val="22"/>
                <w:lang w:val="uk-UA"/>
              </w:rPr>
              <w:t>- укладення договорів (вчинення правочинів) щодо встановлення грошових зобов’язань особи перед Товариством граничною сукупною вартістю кожного договору (правочину) до 2 500 млн. грн., при обов’язковому попередньому погодженні із Наглядовою радою Товариства;</w:t>
            </w:r>
          </w:p>
          <w:p w:rsidR="00E93945" w:rsidRPr="00E93945" w:rsidRDefault="00E93945" w:rsidP="00EC6622">
            <w:pPr>
              <w:tabs>
                <w:tab w:val="left" w:pos="459"/>
              </w:tabs>
              <w:jc w:val="both"/>
              <w:rPr>
                <w:rFonts w:eastAsia="Calibri"/>
                <w:bCs/>
                <w:sz w:val="22"/>
                <w:szCs w:val="22"/>
                <w:lang w:val="uk-UA"/>
              </w:rPr>
            </w:pPr>
            <w:r w:rsidRPr="00E93945">
              <w:rPr>
                <w:rFonts w:eastAsia="Calibri"/>
                <w:bCs/>
                <w:sz w:val="22"/>
                <w:szCs w:val="22"/>
                <w:lang w:val="uk-UA"/>
              </w:rPr>
              <w:t>- укладання договорів (вчинення правочинів) щодо встановлення грошових зобов’язань Товариства перед особою граничною сукупною вартістю кожного договору (правочину) до 2 500 млн. грн., при обов’язковому попередньому погодженні із Наглядовою радою Товариства.</w:t>
            </w:r>
          </w:p>
          <w:p w:rsidR="00E93945" w:rsidRPr="00E93945" w:rsidRDefault="00E93945" w:rsidP="00EC6622">
            <w:pPr>
              <w:tabs>
                <w:tab w:val="left" w:pos="459"/>
              </w:tabs>
              <w:jc w:val="both"/>
              <w:rPr>
                <w:rFonts w:eastAsia="Calibri"/>
                <w:bCs/>
                <w:sz w:val="22"/>
                <w:szCs w:val="22"/>
                <w:lang w:val="uk-UA"/>
              </w:rPr>
            </w:pPr>
            <w:r w:rsidRPr="00E93945">
              <w:rPr>
                <w:rFonts w:eastAsia="Calibri"/>
                <w:bCs/>
                <w:sz w:val="22"/>
                <w:szCs w:val="22"/>
                <w:lang w:val="uk-UA"/>
              </w:rPr>
              <w:t>2. Уповноважити Голову Правління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tc>
      </w:tr>
    </w:tbl>
    <w:p w:rsidR="00E93945" w:rsidRPr="00E93945" w:rsidRDefault="00E93945" w:rsidP="00E93945">
      <w:pPr>
        <w:pStyle w:val="13"/>
        <w:jc w:val="center"/>
        <w:rPr>
          <w:b/>
          <w:sz w:val="22"/>
          <w:szCs w:val="22"/>
        </w:rPr>
      </w:pPr>
    </w:p>
    <w:p w:rsidR="00E93945" w:rsidRPr="00E93945" w:rsidRDefault="00E93945" w:rsidP="00E93945">
      <w:pPr>
        <w:ind w:firstLine="709"/>
        <w:jc w:val="both"/>
        <w:rPr>
          <w:sz w:val="22"/>
          <w:szCs w:val="22"/>
          <w:lang w:val="uk-UA"/>
        </w:rPr>
      </w:pPr>
      <w:r w:rsidRPr="00E93945">
        <w:rPr>
          <w:sz w:val="22"/>
          <w:szCs w:val="22"/>
          <w:lang w:val="uk-UA"/>
        </w:rPr>
        <w:t xml:space="preserve">Адреса сторінки на веб-сайті ПрАТ «РІВНЕОБЛЕНЕРГО», на якій розміщена інформація з проектами рішень щодо кожного з питань, включених до проекту порядку денного, а також інформація, зазначена в пункті 44 Тимчасового порядку – </w:t>
      </w:r>
      <w:hyperlink r:id="rId9" w:history="1">
        <w:r w:rsidRPr="00E93945">
          <w:rPr>
            <w:rStyle w:val="aff5"/>
            <w:sz w:val="22"/>
            <w:szCs w:val="22"/>
            <w:lang w:val="uk-UA"/>
          </w:rPr>
          <w:t>https://www.roe.vsei.ua/shareholders/ads</w:t>
        </w:r>
      </w:hyperlink>
    </w:p>
    <w:p w:rsidR="00E93945" w:rsidRPr="00E93945" w:rsidRDefault="00E93945" w:rsidP="00E93945">
      <w:pPr>
        <w:ind w:firstLine="709"/>
        <w:jc w:val="both"/>
        <w:rPr>
          <w:sz w:val="22"/>
          <w:szCs w:val="22"/>
          <w:lang w:val="uk-UA"/>
        </w:rPr>
      </w:pPr>
      <w:r w:rsidRPr="00E93945">
        <w:rPr>
          <w:sz w:val="22"/>
          <w:szCs w:val="22"/>
          <w:lang w:val="uk-UA"/>
        </w:rPr>
        <w:t>Кількість простих іменних акцій, згідно Переліку акціонерів, яким надсилатиметься повідомлення  про  проведення загальних зборів акціонерного товариства, сформованого станом на 26.10.2022 року становить:</w:t>
      </w:r>
    </w:p>
    <w:p w:rsidR="00E93945" w:rsidRPr="00E93945" w:rsidRDefault="00E93945" w:rsidP="00E93945">
      <w:pPr>
        <w:jc w:val="both"/>
        <w:rPr>
          <w:sz w:val="22"/>
          <w:szCs w:val="22"/>
          <w:lang w:val="uk-UA"/>
        </w:rPr>
      </w:pPr>
      <w:r w:rsidRPr="00E93945">
        <w:rPr>
          <w:sz w:val="22"/>
          <w:szCs w:val="22"/>
          <w:lang w:val="uk-UA"/>
        </w:rPr>
        <w:t xml:space="preserve">- загальна кількість простих іменних акцій – 85 134 168 шт.; </w:t>
      </w:r>
    </w:p>
    <w:p w:rsidR="00E93945" w:rsidRPr="00E93945" w:rsidRDefault="00E93945" w:rsidP="00E93945">
      <w:pPr>
        <w:jc w:val="both"/>
        <w:rPr>
          <w:sz w:val="22"/>
          <w:szCs w:val="22"/>
          <w:lang w:val="uk-UA"/>
        </w:rPr>
      </w:pPr>
      <w:r w:rsidRPr="00E93945">
        <w:rPr>
          <w:sz w:val="22"/>
          <w:szCs w:val="22"/>
          <w:lang w:val="uk-UA"/>
        </w:rPr>
        <w:t>- загальна кількість голосуючих простих іменних акцій  - 85 134 168 шт.</w:t>
      </w:r>
    </w:p>
    <w:p w:rsidR="00E93945" w:rsidRPr="00E93945" w:rsidRDefault="00E93945" w:rsidP="00E93945">
      <w:pPr>
        <w:ind w:firstLine="709"/>
        <w:jc w:val="both"/>
        <w:rPr>
          <w:sz w:val="22"/>
          <w:szCs w:val="22"/>
          <w:lang w:val="uk-UA"/>
        </w:rPr>
      </w:pPr>
      <w:r w:rsidRPr="00E93945">
        <w:rPr>
          <w:sz w:val="22"/>
          <w:szCs w:val="22"/>
          <w:lang w:val="uk-UA"/>
        </w:rPr>
        <w:t>Після отримання повідомлення про проведення Загальних зборів акціонери можуть скористатися правами, наданими відповідно до Розділу ХІ Тимчасового порядку, а саме ознайомлюватись з документами, необхідними для прийняття рішень з питань порядку денного.</w:t>
      </w:r>
    </w:p>
    <w:p w:rsidR="00E93945" w:rsidRPr="00E93945" w:rsidRDefault="00E93945" w:rsidP="00E93945">
      <w:pPr>
        <w:jc w:val="both"/>
        <w:rPr>
          <w:sz w:val="22"/>
          <w:szCs w:val="22"/>
          <w:lang w:val="uk-UA"/>
        </w:rPr>
      </w:pPr>
      <w:r w:rsidRPr="00E93945">
        <w:rPr>
          <w:sz w:val="22"/>
          <w:szCs w:val="22"/>
          <w:lang w:val="uk-UA"/>
        </w:rPr>
        <w:tab/>
        <w:t>З документами, необхідними для прийняття рішень з питань порядку денного Загальних зборів,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rsidR="00E93945" w:rsidRPr="00E93945" w:rsidRDefault="00E93945" w:rsidP="00E93945">
      <w:pPr>
        <w:jc w:val="both"/>
        <w:rPr>
          <w:rFonts w:ascii="Tahoma" w:hAnsi="Tahoma" w:cs="Tahoma"/>
          <w:color w:val="000000"/>
          <w:sz w:val="22"/>
          <w:szCs w:val="22"/>
          <w:lang w:val="uk-UA" w:eastAsia="uk-UA"/>
        </w:rPr>
      </w:pPr>
      <w:r w:rsidRPr="00E93945">
        <w:rPr>
          <w:sz w:val="22"/>
          <w:szCs w:val="22"/>
          <w:lang w:val="uk-UA"/>
        </w:rPr>
        <w:tab/>
        <w:t xml:space="preserve">Запит акціонера на ознайомлення з документами, необхідними акціонерам для прийняття рішень з питань порядку денного або запитання щодо порядку денного, має бути підписане кваліфікованим електронним підписом такого акціонера та направлене на адресу електронної пошти </w:t>
      </w:r>
      <w:hyperlink r:id="rId10" w:history="1">
        <w:r w:rsidRPr="00E93945">
          <w:rPr>
            <w:rStyle w:val="aff5"/>
            <w:sz w:val="22"/>
            <w:szCs w:val="22"/>
            <w:lang w:val="uk-UA" w:eastAsia="uk-UA"/>
          </w:rPr>
          <w:t>Inna.Korytska@roe.vsei.ua</w:t>
        </w:r>
      </w:hyperlink>
      <w:r w:rsidRPr="00E93945">
        <w:rPr>
          <w:color w:val="FF0000"/>
          <w:sz w:val="22"/>
          <w:szCs w:val="22"/>
          <w:lang w:val="uk-UA" w:eastAsia="uk-UA"/>
        </w:rPr>
        <w:t xml:space="preserve"> </w:t>
      </w:r>
      <w:r w:rsidRPr="00E93945">
        <w:rPr>
          <w:rFonts w:ascii="Tahoma" w:hAnsi="Tahoma" w:cs="Tahoma"/>
          <w:color w:val="000000"/>
          <w:sz w:val="22"/>
          <w:szCs w:val="22"/>
          <w:lang w:val="uk-UA" w:eastAsia="uk-UA"/>
        </w:rPr>
        <w:t xml:space="preserve"> </w:t>
      </w:r>
      <w:r w:rsidRPr="00E93945">
        <w:rPr>
          <w:sz w:val="22"/>
          <w:szCs w:val="22"/>
          <w:lang w:val="uk-UA"/>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E93945" w:rsidRPr="00E93945" w:rsidRDefault="00E93945" w:rsidP="00E93945">
      <w:pPr>
        <w:ind w:firstLine="709"/>
        <w:jc w:val="both"/>
        <w:rPr>
          <w:sz w:val="22"/>
          <w:szCs w:val="22"/>
          <w:lang w:val="uk-UA"/>
        </w:rPr>
      </w:pPr>
      <w:r w:rsidRPr="00E93945">
        <w:rPr>
          <w:sz w:val="22"/>
          <w:szCs w:val="22"/>
          <w:lang w:val="uk-UA"/>
        </w:rPr>
        <w:t>Відповідні запити направляються акціонерами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rsidR="00E93945" w:rsidRPr="00E93945" w:rsidRDefault="00E93945" w:rsidP="00E93945">
      <w:pPr>
        <w:ind w:firstLine="709"/>
        <w:jc w:val="both"/>
        <w:rPr>
          <w:sz w:val="22"/>
          <w:szCs w:val="22"/>
          <w:lang w:val="uk-UA"/>
        </w:rPr>
      </w:pPr>
      <w:r w:rsidRPr="00E93945">
        <w:rPr>
          <w:sz w:val="22"/>
          <w:szCs w:val="22"/>
          <w:lang w:val="uk-UA"/>
        </w:rPr>
        <w:t>Посадова особа, відповідальна за порядок ознайомлення акціонерів з документами – ч</w:t>
      </w:r>
      <w:r w:rsidRPr="00E93945">
        <w:rPr>
          <w:rStyle w:val="xfm87739929"/>
          <w:sz w:val="22"/>
          <w:szCs w:val="22"/>
          <w:lang w:val="uk-UA"/>
        </w:rPr>
        <w:t xml:space="preserve">лен Правління, директор фінансовий  </w:t>
      </w:r>
      <w:proofErr w:type="spellStart"/>
      <w:r w:rsidRPr="00E93945">
        <w:rPr>
          <w:rStyle w:val="xfm87739929"/>
          <w:sz w:val="22"/>
          <w:szCs w:val="22"/>
          <w:lang w:val="uk-UA"/>
        </w:rPr>
        <w:t>Помадовський</w:t>
      </w:r>
      <w:proofErr w:type="spellEnd"/>
      <w:r w:rsidRPr="00E93945">
        <w:rPr>
          <w:rStyle w:val="xfm87739929"/>
          <w:sz w:val="22"/>
          <w:szCs w:val="22"/>
          <w:lang w:val="uk-UA"/>
        </w:rPr>
        <w:t xml:space="preserve"> Роман Леонідович. </w:t>
      </w:r>
      <w:r w:rsidRPr="00E93945">
        <w:rPr>
          <w:sz w:val="22"/>
          <w:szCs w:val="22"/>
          <w:lang w:val="uk-UA"/>
        </w:rPr>
        <w:t>Телефон для довідок: (0362) 69-42-05.</w:t>
      </w:r>
    </w:p>
    <w:p w:rsidR="00E93945" w:rsidRPr="00E93945" w:rsidRDefault="00E93945" w:rsidP="00E93945">
      <w:pPr>
        <w:ind w:firstLine="240"/>
        <w:jc w:val="both"/>
        <w:rPr>
          <w:sz w:val="22"/>
          <w:szCs w:val="22"/>
          <w:lang w:val="uk-UA"/>
        </w:rPr>
      </w:pPr>
      <w:r w:rsidRPr="00E93945">
        <w:rPr>
          <w:sz w:val="22"/>
          <w:szCs w:val="22"/>
          <w:lang w:val="uk-UA"/>
        </w:rPr>
        <w:tab/>
        <w:t xml:space="preserve">Разом із запитом щодо ознайомлення з документами, необхідними для прийняття рішень з питань порядку денного, та/або запитаннями щодо порядку денного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w:t>
      </w:r>
      <w:r w:rsidRPr="00E93945">
        <w:rPr>
          <w:sz w:val="22"/>
          <w:szCs w:val="22"/>
          <w:lang w:val="uk-UA"/>
        </w:rPr>
        <w:lastRenderedPageBreak/>
        <w:t>складену станом на дату не пізніше 5 календарних днів до дати звернення акціонера (представника акціонера).</w:t>
      </w:r>
    </w:p>
    <w:p w:rsidR="00E93945" w:rsidRPr="00E93945" w:rsidRDefault="00E93945" w:rsidP="00E93945">
      <w:pPr>
        <w:ind w:firstLine="240"/>
        <w:jc w:val="both"/>
        <w:rPr>
          <w:color w:val="FF0000"/>
          <w:sz w:val="22"/>
          <w:szCs w:val="22"/>
          <w:lang w:val="uk-UA"/>
        </w:rPr>
      </w:pPr>
      <w:r w:rsidRPr="00E93945">
        <w:rPr>
          <w:sz w:val="22"/>
          <w:szCs w:val="22"/>
          <w:lang w:val="uk-UA"/>
        </w:rPr>
        <w:tab/>
        <w:t xml:space="preserve">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в порядку та з дотриманням вимог, передбачених розділом ХІІ Тимчасового порядку. Пропозиції вносяться не пізніше ніж за 20 днів до дати проведення загальних зборів акціонерів, а щодо кандидатів до складу органів акціонерного товариства - не пізніше ніж за 7 днів до дати проведення загальних зборів акціонерів. 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hyperlink r:id="rId11" w:history="1">
        <w:r w:rsidRPr="00E93945">
          <w:rPr>
            <w:rStyle w:val="aff5"/>
            <w:sz w:val="22"/>
            <w:szCs w:val="22"/>
            <w:lang w:val="uk-UA" w:eastAsia="uk-UA"/>
          </w:rPr>
          <w:t>Inna.Korytska@roe.vsei.ua</w:t>
        </w:r>
      </w:hyperlink>
    </w:p>
    <w:p w:rsidR="00E93945" w:rsidRDefault="00E93945" w:rsidP="00E93945">
      <w:pPr>
        <w:ind w:firstLine="240"/>
        <w:jc w:val="both"/>
        <w:rPr>
          <w:sz w:val="22"/>
          <w:szCs w:val="22"/>
          <w:lang w:val="uk-UA"/>
        </w:rPr>
      </w:pPr>
      <w:r>
        <w:rPr>
          <w:sz w:val="22"/>
          <w:szCs w:val="22"/>
          <w:lang w:val="uk-UA"/>
        </w:rPr>
        <w:tab/>
      </w:r>
      <w:r w:rsidRPr="00E93945">
        <w:rPr>
          <w:sz w:val="22"/>
          <w:szCs w:val="22"/>
          <w:lang w:val="uk-UA"/>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E93945" w:rsidRPr="00E93945" w:rsidRDefault="00E93945" w:rsidP="00E93945">
      <w:pPr>
        <w:ind w:firstLine="708"/>
        <w:jc w:val="both"/>
        <w:rPr>
          <w:sz w:val="22"/>
          <w:szCs w:val="22"/>
          <w:lang w:val="uk-UA"/>
        </w:rPr>
      </w:pPr>
      <w:r w:rsidRPr="00E93945">
        <w:rPr>
          <w:sz w:val="22"/>
          <w:szCs w:val="22"/>
          <w:lang w:val="uk-UA"/>
        </w:rPr>
        <w:t>Для реєстрації акціонерів (їх представників) для участі у Загальних зборах таким акціонером (представником акціонера) подаються бюлетені для</w:t>
      </w:r>
      <w:r w:rsidRPr="00E93945">
        <w:rPr>
          <w:sz w:val="22"/>
          <w:szCs w:val="22"/>
          <w:lang w:val="uk-UA" w:eastAsia="uk-UA"/>
        </w:rPr>
        <w:t xml:space="preserve">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Представником акціонера на Загальних зборах може бути фізична особа або уповноважена особа юридичної особи.</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rsidR="00E93945" w:rsidRPr="00E93945" w:rsidRDefault="00E93945" w:rsidP="00E93945">
      <w:pPr>
        <w:shd w:val="clear" w:color="auto" w:fill="FFFFFF"/>
        <w:jc w:val="both"/>
        <w:rPr>
          <w:sz w:val="22"/>
          <w:szCs w:val="22"/>
          <w:lang w:val="uk-UA" w:eastAsia="uk-UA"/>
        </w:rPr>
      </w:pPr>
      <w:r w:rsidRPr="00E93945">
        <w:rPr>
          <w:sz w:val="22"/>
          <w:szCs w:val="22"/>
          <w:lang w:val="uk-UA" w:eastAsia="uk-UA"/>
        </w:rPr>
        <w:t>Акціонер має право видати довіреність на право участі та голосування на Загальних зборах декільком своїм представникам.</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Якщо для участі у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Голосування на Загальних зборах з питань порядку денного проводиться виключно з використанням бюлетенів для голосування.</w:t>
      </w:r>
    </w:p>
    <w:p w:rsidR="00E93945" w:rsidRPr="00E93945" w:rsidRDefault="00E93945" w:rsidP="00E93945">
      <w:pPr>
        <w:shd w:val="clear" w:color="auto" w:fill="FFFFFF"/>
        <w:ind w:firstLine="709"/>
        <w:jc w:val="both"/>
        <w:rPr>
          <w:sz w:val="22"/>
          <w:szCs w:val="22"/>
          <w:lang w:val="uk-UA"/>
        </w:rPr>
      </w:pPr>
      <w:r w:rsidRPr="00E93945">
        <w:rPr>
          <w:sz w:val="22"/>
          <w:szCs w:val="22"/>
          <w:lang w:val="uk-UA" w:eastAsia="uk-UA"/>
        </w:rPr>
        <w:t xml:space="preserve">Голосування на Загальних зборах з відповідних питань порядку денного розпочинається з моменту розміщення на веб-сайті Товариства бюлетенів для голосування, які будуть доступні за посиланням </w:t>
      </w:r>
      <w:r w:rsidRPr="00E93945">
        <w:rPr>
          <w:sz w:val="22"/>
          <w:szCs w:val="22"/>
          <w:lang w:val="uk-UA"/>
        </w:rPr>
        <w:t xml:space="preserve"> </w:t>
      </w:r>
      <w:hyperlink r:id="rId12" w:history="1">
        <w:r w:rsidRPr="00E93945">
          <w:rPr>
            <w:rStyle w:val="aff5"/>
            <w:sz w:val="22"/>
            <w:szCs w:val="22"/>
            <w:lang w:val="uk-UA"/>
          </w:rPr>
          <w:t>https://www.roe.vsei.ua/shareholders/ads</w:t>
        </w:r>
      </w:hyperlink>
    </w:p>
    <w:p w:rsidR="00E93945" w:rsidRPr="00E93945" w:rsidRDefault="00E93945" w:rsidP="00E93945">
      <w:pPr>
        <w:shd w:val="clear" w:color="auto" w:fill="FFFFFF"/>
        <w:ind w:firstLine="708"/>
        <w:jc w:val="both"/>
        <w:rPr>
          <w:sz w:val="22"/>
          <w:szCs w:val="22"/>
          <w:lang w:val="uk-UA" w:eastAsia="uk-UA"/>
        </w:rPr>
      </w:pPr>
      <w:r w:rsidRPr="00E93945">
        <w:rPr>
          <w:sz w:val="22"/>
          <w:szCs w:val="22"/>
          <w:lang w:val="uk-UA" w:eastAsia="uk-UA"/>
        </w:rPr>
        <w:t xml:space="preserve">Голосування на Загальних зборах завершується </w:t>
      </w:r>
      <w:r w:rsidRPr="00E93945">
        <w:rPr>
          <w:b/>
          <w:sz w:val="22"/>
          <w:szCs w:val="22"/>
          <w:lang w:val="uk-UA" w:eastAsia="uk-UA"/>
        </w:rPr>
        <w:t>о 18 годині 00 хвилин 07 грудня 2022 року.</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lastRenderedPageBreak/>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Бюлетень для голосування на Загальних зборах засвідчується одним з наступних способів за вибором акціонера:</w:t>
      </w:r>
    </w:p>
    <w:p w:rsidR="00E93945" w:rsidRPr="00E93945" w:rsidRDefault="00E93945" w:rsidP="00E93945">
      <w:pPr>
        <w:shd w:val="clear" w:color="auto" w:fill="FFFFFF"/>
        <w:ind w:firstLine="284"/>
        <w:jc w:val="both"/>
        <w:rPr>
          <w:sz w:val="22"/>
          <w:szCs w:val="22"/>
          <w:lang w:val="uk-UA" w:eastAsia="uk-UA"/>
        </w:rPr>
      </w:pPr>
      <w:r w:rsidRPr="00E93945">
        <w:rPr>
          <w:sz w:val="22"/>
          <w:szCs w:val="22"/>
          <w:lang w:val="uk-UA" w:eastAsia="uk-UA"/>
        </w:rPr>
        <w:t>1) за допомогою кваліфікованого електронного підпису акціонера (його представника);</w:t>
      </w:r>
    </w:p>
    <w:p w:rsidR="00E93945" w:rsidRPr="00E93945" w:rsidRDefault="00E93945" w:rsidP="00E93945">
      <w:pPr>
        <w:shd w:val="clear" w:color="auto" w:fill="FFFFFF"/>
        <w:ind w:firstLine="284"/>
        <w:jc w:val="both"/>
        <w:rPr>
          <w:sz w:val="22"/>
          <w:szCs w:val="22"/>
          <w:lang w:val="uk-UA" w:eastAsia="uk-UA"/>
        </w:rPr>
      </w:pPr>
      <w:r w:rsidRPr="00E93945">
        <w:rPr>
          <w:sz w:val="22"/>
          <w:szCs w:val="22"/>
          <w:lang w:val="uk-UA" w:eastAsia="uk-UA"/>
        </w:rPr>
        <w:t>2) нотаріально, за умови підписання бюлетеня в присутності нотаріуса або посадової особи, яка вчиняє нотаріальні дії;</w:t>
      </w:r>
    </w:p>
    <w:p w:rsidR="00E93945" w:rsidRPr="00E93945" w:rsidRDefault="00E93945" w:rsidP="00E93945">
      <w:pPr>
        <w:shd w:val="clear" w:color="auto" w:fill="FFFFFF"/>
        <w:ind w:firstLine="284"/>
        <w:jc w:val="both"/>
        <w:rPr>
          <w:sz w:val="22"/>
          <w:szCs w:val="22"/>
          <w:lang w:val="uk-UA" w:eastAsia="uk-UA"/>
        </w:rPr>
      </w:pPr>
      <w:r w:rsidRPr="00E93945">
        <w:rPr>
          <w:sz w:val="22"/>
          <w:szCs w:val="22"/>
          <w:lang w:val="uk-UA" w:eastAsia="uk-UA"/>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E93945" w:rsidRPr="00E93945" w:rsidRDefault="00E93945" w:rsidP="00E93945">
      <w:pPr>
        <w:shd w:val="clear" w:color="auto" w:fill="FFFFFF"/>
        <w:ind w:firstLine="709"/>
        <w:jc w:val="both"/>
        <w:rPr>
          <w:sz w:val="22"/>
          <w:szCs w:val="22"/>
          <w:lang w:val="uk-UA" w:eastAsia="uk-UA"/>
        </w:rPr>
      </w:pPr>
      <w:r w:rsidRPr="00E93945">
        <w:rPr>
          <w:sz w:val="22"/>
          <w:szCs w:val="22"/>
          <w:lang w:val="uk-UA" w:eastAsia="uk-UA"/>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rsidR="00E93945" w:rsidRPr="00E93945" w:rsidRDefault="00E93945" w:rsidP="00E93945">
      <w:pPr>
        <w:rPr>
          <w:b/>
          <w:bCs/>
          <w:sz w:val="22"/>
          <w:szCs w:val="22"/>
          <w:lang w:val="uk-UA"/>
        </w:rPr>
      </w:pPr>
    </w:p>
    <w:p w:rsidR="00E93945" w:rsidRPr="00E93945" w:rsidRDefault="00E93945" w:rsidP="00E93945">
      <w:pPr>
        <w:jc w:val="center"/>
        <w:rPr>
          <w:b/>
          <w:bCs/>
          <w:sz w:val="22"/>
          <w:szCs w:val="22"/>
          <w:lang w:val="uk-UA"/>
        </w:rPr>
      </w:pPr>
      <w:r w:rsidRPr="00E93945">
        <w:rPr>
          <w:b/>
          <w:bCs/>
          <w:sz w:val="22"/>
          <w:szCs w:val="22"/>
          <w:lang w:val="uk-UA"/>
        </w:rPr>
        <w:t>ОСНОВНІ ПОКАЗНИКИ ФІНАНСОВО-ГОСПОДАРСЬКОЇ ДІЯЛЬНОСТІ</w:t>
      </w:r>
    </w:p>
    <w:p w:rsidR="00E93945" w:rsidRPr="00E93945" w:rsidRDefault="00E93945" w:rsidP="00E93945">
      <w:pPr>
        <w:jc w:val="center"/>
        <w:rPr>
          <w:b/>
          <w:sz w:val="22"/>
          <w:szCs w:val="22"/>
          <w:lang w:val="uk-UA"/>
        </w:rPr>
      </w:pPr>
      <w:r w:rsidRPr="00E93945">
        <w:rPr>
          <w:b/>
          <w:sz w:val="22"/>
          <w:szCs w:val="22"/>
          <w:lang w:val="uk-UA"/>
        </w:rPr>
        <w:t>ПрАТ «</w:t>
      </w:r>
      <w:r w:rsidRPr="00E93945">
        <w:rPr>
          <w:b/>
          <w:bCs/>
          <w:sz w:val="22"/>
          <w:szCs w:val="22"/>
          <w:lang w:val="uk-UA"/>
        </w:rPr>
        <w:t>РІВНЕОБЛЕНЕРГО</w:t>
      </w:r>
      <w:r w:rsidRPr="00E93945">
        <w:rPr>
          <w:b/>
          <w:sz w:val="22"/>
          <w:szCs w:val="22"/>
          <w:lang w:val="uk-UA"/>
        </w:rPr>
        <w:t>»</w:t>
      </w:r>
    </w:p>
    <w:p w:rsidR="00E93945" w:rsidRPr="00E93945" w:rsidRDefault="00E93945" w:rsidP="00E93945">
      <w:pPr>
        <w:pStyle w:val="a9"/>
        <w:jc w:val="right"/>
        <w:rPr>
          <w:sz w:val="22"/>
          <w:szCs w:val="22"/>
          <w:lang w:val="uk-UA"/>
        </w:rPr>
      </w:pPr>
      <w:r w:rsidRPr="00E93945">
        <w:rPr>
          <w:sz w:val="22"/>
          <w:szCs w:val="22"/>
          <w:lang w:val="uk-UA"/>
        </w:rPr>
        <w:t>(тис. грн.)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39"/>
        <w:gridCol w:w="1777"/>
        <w:gridCol w:w="1942"/>
      </w:tblGrid>
      <w:tr w:rsidR="00E93945" w:rsidRPr="00E93945" w:rsidTr="00E93945">
        <w:trPr>
          <w:tblCellSpacing w:w="22" w:type="dxa"/>
        </w:trPr>
        <w:tc>
          <w:tcPr>
            <w:tcW w:w="3113" w:type="pct"/>
            <w:vMerge w:val="restart"/>
            <w:tcBorders>
              <w:top w:val="outset" w:sz="6" w:space="0" w:color="auto"/>
              <w:left w:val="outset" w:sz="6" w:space="0" w:color="auto"/>
              <w:bottom w:val="outset" w:sz="6" w:space="0" w:color="auto"/>
              <w:right w:val="outset" w:sz="6" w:space="0" w:color="auto"/>
            </w:tcBorders>
            <w:shd w:val="clear" w:color="auto" w:fill="BFBFBF"/>
            <w:hideMark/>
          </w:tcPr>
          <w:p w:rsidR="00E93945" w:rsidRPr="00E93945" w:rsidRDefault="00E93945" w:rsidP="00EC6622">
            <w:pPr>
              <w:pStyle w:val="a9"/>
              <w:jc w:val="center"/>
              <w:rPr>
                <w:sz w:val="22"/>
                <w:szCs w:val="22"/>
                <w:lang w:val="uk-UA"/>
              </w:rPr>
            </w:pPr>
            <w:r w:rsidRPr="00E93945">
              <w:rPr>
                <w:sz w:val="22"/>
                <w:szCs w:val="22"/>
                <w:lang w:val="uk-UA"/>
              </w:rPr>
              <w:t>Найменування показника</w:t>
            </w:r>
          </w:p>
        </w:tc>
        <w:tc>
          <w:tcPr>
            <w:tcW w:w="1820" w:type="pct"/>
            <w:gridSpan w:val="2"/>
            <w:tcBorders>
              <w:top w:val="outset" w:sz="6" w:space="0" w:color="auto"/>
              <w:left w:val="outset" w:sz="6" w:space="0" w:color="auto"/>
              <w:bottom w:val="outset" w:sz="6" w:space="0" w:color="auto"/>
              <w:right w:val="outset" w:sz="6" w:space="0" w:color="auto"/>
            </w:tcBorders>
            <w:shd w:val="clear" w:color="auto" w:fill="BFBFBF"/>
            <w:hideMark/>
          </w:tcPr>
          <w:p w:rsidR="00E93945" w:rsidRPr="00E93945" w:rsidRDefault="00E93945" w:rsidP="00EC6622">
            <w:pPr>
              <w:pStyle w:val="a9"/>
              <w:jc w:val="center"/>
              <w:rPr>
                <w:sz w:val="22"/>
                <w:szCs w:val="22"/>
                <w:lang w:val="uk-UA"/>
              </w:rPr>
            </w:pPr>
            <w:r w:rsidRPr="00E93945">
              <w:rPr>
                <w:sz w:val="22"/>
                <w:szCs w:val="22"/>
                <w:lang w:val="uk-UA"/>
              </w:rPr>
              <w:t>Період</w:t>
            </w:r>
          </w:p>
        </w:tc>
      </w:tr>
      <w:tr w:rsidR="00E93945" w:rsidRPr="00E93945" w:rsidTr="00E93945">
        <w:trPr>
          <w:tblCellSpacing w:w="22" w:type="dxa"/>
        </w:trPr>
        <w:tc>
          <w:tcPr>
            <w:tcW w:w="3113" w:type="pct"/>
            <w:vMerge/>
            <w:tcBorders>
              <w:top w:val="outset" w:sz="6" w:space="0" w:color="auto"/>
              <w:left w:val="outset" w:sz="6" w:space="0" w:color="auto"/>
              <w:bottom w:val="outset" w:sz="6" w:space="0" w:color="auto"/>
              <w:right w:val="outset" w:sz="6" w:space="0" w:color="auto"/>
            </w:tcBorders>
            <w:shd w:val="clear" w:color="auto" w:fill="BFBFBF"/>
            <w:vAlign w:val="center"/>
            <w:hideMark/>
          </w:tcPr>
          <w:p w:rsidR="00E93945" w:rsidRPr="00E93945" w:rsidRDefault="00E93945" w:rsidP="00EC6622">
            <w:pPr>
              <w:rPr>
                <w:sz w:val="22"/>
                <w:szCs w:val="22"/>
                <w:lang w:val="uk-UA"/>
              </w:rPr>
            </w:pPr>
          </w:p>
        </w:tc>
        <w:tc>
          <w:tcPr>
            <w:tcW w:w="874" w:type="pct"/>
            <w:tcBorders>
              <w:top w:val="outset" w:sz="6" w:space="0" w:color="auto"/>
              <w:left w:val="outset" w:sz="6" w:space="0" w:color="auto"/>
              <w:bottom w:val="outset" w:sz="6" w:space="0" w:color="auto"/>
              <w:right w:val="outset" w:sz="6" w:space="0" w:color="auto"/>
            </w:tcBorders>
            <w:shd w:val="clear" w:color="auto" w:fill="BFBFBF"/>
            <w:hideMark/>
          </w:tcPr>
          <w:p w:rsidR="00E93945" w:rsidRPr="00E93945" w:rsidRDefault="00E93945" w:rsidP="00EC6622">
            <w:pPr>
              <w:pStyle w:val="a9"/>
              <w:jc w:val="center"/>
              <w:rPr>
                <w:sz w:val="22"/>
                <w:szCs w:val="22"/>
                <w:lang w:val="uk-UA"/>
              </w:rPr>
            </w:pPr>
            <w:r w:rsidRPr="00E93945">
              <w:rPr>
                <w:sz w:val="22"/>
                <w:szCs w:val="22"/>
                <w:lang w:val="uk-UA"/>
              </w:rPr>
              <w:t>Звітний</w:t>
            </w:r>
          </w:p>
          <w:p w:rsidR="00E93945" w:rsidRPr="00E93945" w:rsidRDefault="00E93945" w:rsidP="00EC6622">
            <w:pPr>
              <w:pStyle w:val="a9"/>
              <w:jc w:val="center"/>
              <w:rPr>
                <w:sz w:val="22"/>
                <w:szCs w:val="22"/>
                <w:lang w:val="uk-UA"/>
              </w:rPr>
            </w:pPr>
            <w:r w:rsidRPr="00E93945">
              <w:rPr>
                <w:sz w:val="22"/>
                <w:szCs w:val="22"/>
                <w:lang w:val="uk-UA"/>
              </w:rPr>
              <w:t>2021 рік</w:t>
            </w:r>
          </w:p>
        </w:tc>
        <w:tc>
          <w:tcPr>
            <w:tcW w:w="924" w:type="pct"/>
            <w:tcBorders>
              <w:top w:val="outset" w:sz="6" w:space="0" w:color="auto"/>
              <w:left w:val="outset" w:sz="6" w:space="0" w:color="auto"/>
              <w:bottom w:val="outset" w:sz="6" w:space="0" w:color="auto"/>
              <w:right w:val="outset" w:sz="6" w:space="0" w:color="auto"/>
            </w:tcBorders>
            <w:shd w:val="clear" w:color="auto" w:fill="BFBFBF"/>
            <w:hideMark/>
          </w:tcPr>
          <w:p w:rsidR="00E93945" w:rsidRPr="00E93945" w:rsidRDefault="00E93945" w:rsidP="00EC6622">
            <w:pPr>
              <w:pStyle w:val="a9"/>
              <w:jc w:val="center"/>
              <w:rPr>
                <w:sz w:val="22"/>
                <w:szCs w:val="22"/>
                <w:lang w:val="uk-UA"/>
              </w:rPr>
            </w:pPr>
            <w:r w:rsidRPr="00E93945">
              <w:rPr>
                <w:sz w:val="22"/>
                <w:szCs w:val="22"/>
                <w:lang w:val="uk-UA"/>
              </w:rPr>
              <w:t>Попередній</w:t>
            </w:r>
          </w:p>
          <w:p w:rsidR="00E93945" w:rsidRPr="00E93945" w:rsidRDefault="00E93945" w:rsidP="00EC6622">
            <w:pPr>
              <w:pStyle w:val="a9"/>
              <w:jc w:val="center"/>
              <w:rPr>
                <w:sz w:val="22"/>
                <w:szCs w:val="22"/>
                <w:lang w:val="uk-UA"/>
              </w:rPr>
            </w:pPr>
            <w:r w:rsidRPr="00E93945">
              <w:rPr>
                <w:sz w:val="22"/>
                <w:szCs w:val="22"/>
                <w:lang w:val="uk-UA"/>
              </w:rPr>
              <w:t>2020 рік</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Усього активів</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2 283 870</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2 050 824</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Основні засоби (за залишковою вартістю)</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1 927 431</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1 659 795</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Запаси</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28 427</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30 128</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Сумарна дебіторська заборгованість</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46 607</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34 982</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tcPr>
          <w:p w:rsidR="00E93945" w:rsidRPr="00E93945" w:rsidRDefault="00E93945" w:rsidP="00EC6622">
            <w:pPr>
              <w:pStyle w:val="a9"/>
              <w:rPr>
                <w:sz w:val="22"/>
                <w:szCs w:val="22"/>
                <w:lang w:val="uk-UA"/>
              </w:rPr>
            </w:pPr>
            <w:r w:rsidRPr="00E93945">
              <w:rPr>
                <w:sz w:val="22"/>
                <w:szCs w:val="22"/>
                <w:lang w:val="uk-UA"/>
              </w:rPr>
              <w:t>Поточні фінансові інвестиції</w:t>
            </w:r>
          </w:p>
        </w:tc>
        <w:tc>
          <w:tcPr>
            <w:tcW w:w="874" w:type="pct"/>
            <w:tcBorders>
              <w:top w:val="outset" w:sz="6" w:space="0" w:color="auto"/>
              <w:left w:val="outset" w:sz="6" w:space="0" w:color="auto"/>
              <w:bottom w:val="outset" w:sz="6" w:space="0" w:color="auto"/>
              <w:right w:val="outset" w:sz="6" w:space="0" w:color="auto"/>
            </w:tcBorders>
          </w:tcPr>
          <w:p w:rsidR="00E93945" w:rsidRPr="00E93945" w:rsidRDefault="00E93945" w:rsidP="00EC6622">
            <w:pPr>
              <w:pStyle w:val="a9"/>
              <w:jc w:val="center"/>
              <w:rPr>
                <w:sz w:val="22"/>
                <w:szCs w:val="22"/>
                <w:lang w:val="uk-UA"/>
              </w:rPr>
            </w:pPr>
            <w:r w:rsidRPr="00E93945">
              <w:rPr>
                <w:sz w:val="22"/>
                <w:szCs w:val="22"/>
                <w:lang w:val="uk-UA"/>
              </w:rPr>
              <w:t>11 982</w:t>
            </w:r>
          </w:p>
        </w:tc>
        <w:tc>
          <w:tcPr>
            <w:tcW w:w="924" w:type="pct"/>
            <w:tcBorders>
              <w:top w:val="outset" w:sz="6" w:space="0" w:color="auto"/>
              <w:left w:val="outset" w:sz="6" w:space="0" w:color="auto"/>
              <w:bottom w:val="outset" w:sz="6" w:space="0" w:color="auto"/>
              <w:right w:val="outset" w:sz="6" w:space="0" w:color="auto"/>
            </w:tcBorders>
          </w:tcPr>
          <w:p w:rsidR="00E93945" w:rsidRPr="00E93945" w:rsidRDefault="00E93945" w:rsidP="00EC6622">
            <w:pPr>
              <w:pStyle w:val="a9"/>
              <w:jc w:val="center"/>
              <w:rPr>
                <w:sz w:val="22"/>
                <w:szCs w:val="22"/>
                <w:lang w:val="uk-UA"/>
              </w:rPr>
            </w:pPr>
            <w:r w:rsidRPr="00E93945">
              <w:rPr>
                <w:sz w:val="22"/>
                <w:szCs w:val="22"/>
                <w:lang w:val="uk-UA"/>
              </w:rPr>
              <w:t>-</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Гроші та їх еквіваленти</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56 879</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65 471</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Нерозподілений прибуток (непокритий збиток)</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1 873 369</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1 706 180</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Власний капітал</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1 918 372</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1 742 166</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Зареєстрований (пайовий/статутний) капітал</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21 284</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21 284</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Довгострокові зобов'язання і забезпечення</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127 754</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135 888</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Поточні зобов'язання і забезпечення</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237 744</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172 770</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Чистий фінансовий результат: прибуток (збиток)</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334 269</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190 256</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Середньорічна кількість акцій (шт.)</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85 134 168</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85 134 168</w:t>
            </w:r>
          </w:p>
        </w:tc>
      </w:tr>
      <w:tr w:rsidR="00E93945" w:rsidRPr="00E93945" w:rsidTr="00EC6622">
        <w:trPr>
          <w:tblCellSpacing w:w="22" w:type="dxa"/>
        </w:trPr>
        <w:tc>
          <w:tcPr>
            <w:tcW w:w="3113"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rPr>
                <w:sz w:val="22"/>
                <w:szCs w:val="22"/>
                <w:lang w:val="uk-UA"/>
              </w:rPr>
            </w:pPr>
            <w:r w:rsidRPr="00E93945">
              <w:rPr>
                <w:sz w:val="22"/>
                <w:szCs w:val="22"/>
                <w:lang w:val="uk-UA"/>
              </w:rPr>
              <w:t>Чистий прибуток (збиток) на одну просту акцію (грн.)</w:t>
            </w:r>
          </w:p>
        </w:tc>
        <w:tc>
          <w:tcPr>
            <w:tcW w:w="87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3.92638</w:t>
            </w:r>
          </w:p>
        </w:tc>
        <w:tc>
          <w:tcPr>
            <w:tcW w:w="924" w:type="pct"/>
            <w:tcBorders>
              <w:top w:val="outset" w:sz="6" w:space="0" w:color="auto"/>
              <w:left w:val="outset" w:sz="6" w:space="0" w:color="auto"/>
              <w:bottom w:val="outset" w:sz="6" w:space="0" w:color="auto"/>
              <w:right w:val="outset" w:sz="6" w:space="0" w:color="auto"/>
            </w:tcBorders>
            <w:hideMark/>
          </w:tcPr>
          <w:p w:rsidR="00E93945" w:rsidRPr="00E93945" w:rsidRDefault="00E93945" w:rsidP="00EC6622">
            <w:pPr>
              <w:pStyle w:val="a9"/>
              <w:jc w:val="center"/>
              <w:rPr>
                <w:sz w:val="22"/>
                <w:szCs w:val="22"/>
                <w:lang w:val="uk-UA"/>
              </w:rPr>
            </w:pPr>
            <w:r w:rsidRPr="00E93945">
              <w:rPr>
                <w:sz w:val="22"/>
                <w:szCs w:val="22"/>
                <w:lang w:val="uk-UA"/>
              </w:rPr>
              <w:t>2.23478</w:t>
            </w:r>
          </w:p>
        </w:tc>
      </w:tr>
    </w:tbl>
    <w:p w:rsidR="00E93945" w:rsidRPr="00E93945" w:rsidRDefault="00E93945" w:rsidP="00E93945">
      <w:pPr>
        <w:spacing w:before="120"/>
        <w:jc w:val="both"/>
        <w:rPr>
          <w:sz w:val="22"/>
          <w:szCs w:val="22"/>
          <w:lang w:val="uk-UA"/>
        </w:rPr>
      </w:pPr>
    </w:p>
    <w:p w:rsidR="00E93945" w:rsidRPr="0093526F" w:rsidRDefault="00E93945" w:rsidP="0093526F">
      <w:pPr>
        <w:ind w:left="1985"/>
        <w:jc w:val="right"/>
        <w:rPr>
          <w:lang w:val="uk-UA"/>
        </w:rPr>
      </w:pPr>
      <w:r w:rsidRPr="00E93945">
        <w:rPr>
          <w:b/>
          <w:sz w:val="22"/>
          <w:szCs w:val="22"/>
          <w:lang w:val="uk-UA"/>
        </w:rPr>
        <w:t>Наглядова рада  ПрАТ «РІВНЕОБЛЕНЕРГО»</w:t>
      </w:r>
    </w:p>
    <w:sectPr w:rsidR="00E93945" w:rsidRPr="0093526F" w:rsidSect="00A9365B">
      <w:pgSz w:w="11906" w:h="16838"/>
      <w:pgMar w:top="567" w:right="850"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A7" w:rsidRDefault="005046A7" w:rsidP="00EF05DD">
      <w:r>
        <w:separator/>
      </w:r>
    </w:p>
  </w:endnote>
  <w:endnote w:type="continuationSeparator" w:id="0">
    <w:p w:rsidR="005046A7" w:rsidRDefault="005046A7" w:rsidP="00EF0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A7" w:rsidRDefault="005046A7" w:rsidP="00EF05DD">
      <w:r>
        <w:separator/>
      </w:r>
    </w:p>
  </w:footnote>
  <w:footnote w:type="continuationSeparator" w:id="0">
    <w:p w:rsidR="005046A7" w:rsidRDefault="005046A7" w:rsidP="00EF0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347"/>
    <w:multiLevelType w:val="multilevel"/>
    <w:tmpl w:val="5CBAA8C6"/>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6D707D0"/>
    <w:multiLevelType w:val="hybridMultilevel"/>
    <w:tmpl w:val="F3BCFB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87C2DE8"/>
    <w:multiLevelType w:val="hybridMultilevel"/>
    <w:tmpl w:val="704A47E2"/>
    <w:lvl w:ilvl="0" w:tplc="8B584B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D55DCE"/>
    <w:multiLevelType w:val="singleLevel"/>
    <w:tmpl w:val="F6B2AFEE"/>
    <w:lvl w:ilvl="0">
      <w:numFmt w:val="bullet"/>
      <w:lvlText w:val="-"/>
      <w:lvlJc w:val="left"/>
      <w:pPr>
        <w:tabs>
          <w:tab w:val="num" w:pos="360"/>
        </w:tabs>
        <w:ind w:left="360" w:hanging="360"/>
      </w:pPr>
      <w:rPr>
        <w:rFonts w:hint="default"/>
      </w:rPr>
    </w:lvl>
  </w:abstractNum>
  <w:abstractNum w:abstractNumId="4">
    <w:nsid w:val="0DE77AEA"/>
    <w:multiLevelType w:val="multilevel"/>
    <w:tmpl w:val="2DCC3BA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5">
    <w:nsid w:val="0EAD485E"/>
    <w:multiLevelType w:val="hybridMultilevel"/>
    <w:tmpl w:val="5D888B92"/>
    <w:lvl w:ilvl="0" w:tplc="B83EC98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535B72"/>
    <w:multiLevelType w:val="hybridMultilevel"/>
    <w:tmpl w:val="218EC93E"/>
    <w:lvl w:ilvl="0" w:tplc="D4C0792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BE63B6"/>
    <w:multiLevelType w:val="hybridMultilevel"/>
    <w:tmpl w:val="F5960E2E"/>
    <w:lvl w:ilvl="0" w:tplc="07AEDB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41D5D"/>
    <w:multiLevelType w:val="hybridMultilevel"/>
    <w:tmpl w:val="1AEC48A4"/>
    <w:lvl w:ilvl="0" w:tplc="0A1409D2">
      <w:start w:val="4"/>
      <w:numFmt w:val="bullet"/>
      <w:lvlText w:val="-"/>
      <w:lvlJc w:val="left"/>
      <w:pPr>
        <w:ind w:left="92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121B01"/>
    <w:multiLevelType w:val="hybridMultilevel"/>
    <w:tmpl w:val="422297BA"/>
    <w:lvl w:ilvl="0" w:tplc="2F3EDC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DF067B"/>
    <w:multiLevelType w:val="hybridMultilevel"/>
    <w:tmpl w:val="1BD2A3D6"/>
    <w:lvl w:ilvl="0" w:tplc="C972A1F4">
      <w:start w:val="1"/>
      <w:numFmt w:val="decimal"/>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23E6435"/>
    <w:multiLevelType w:val="multilevel"/>
    <w:tmpl w:val="130C23A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286F5CA5"/>
    <w:multiLevelType w:val="hybridMultilevel"/>
    <w:tmpl w:val="EB0251C4"/>
    <w:lvl w:ilvl="0" w:tplc="3CEEF800">
      <w:start w:val="1"/>
      <w:numFmt w:val="decimal"/>
      <w:lvlText w:val="%1."/>
      <w:lvlJc w:val="left"/>
      <w:pPr>
        <w:ind w:left="786"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96A797E"/>
    <w:multiLevelType w:val="hybridMultilevel"/>
    <w:tmpl w:val="7872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D91FA9"/>
    <w:multiLevelType w:val="hybridMultilevel"/>
    <w:tmpl w:val="0FA0D036"/>
    <w:lvl w:ilvl="0" w:tplc="BE2C30F2">
      <w:numFmt w:val="bullet"/>
      <w:lvlText w:val="-"/>
      <w:lvlJc w:val="left"/>
      <w:pPr>
        <w:ind w:left="375" w:hanging="360"/>
      </w:pPr>
      <w:rPr>
        <w:rFonts w:ascii="Times New Roman" w:eastAsia="Times New Roman" w:hAnsi="Times New Roman" w:cs="Times New Roman" w:hint="default"/>
      </w:rPr>
    </w:lvl>
    <w:lvl w:ilvl="1" w:tplc="04220003" w:tentative="1">
      <w:start w:val="1"/>
      <w:numFmt w:val="bullet"/>
      <w:lvlText w:val="o"/>
      <w:lvlJc w:val="left"/>
      <w:pPr>
        <w:ind w:left="1095" w:hanging="360"/>
      </w:pPr>
      <w:rPr>
        <w:rFonts w:ascii="Courier New" w:hAnsi="Courier New" w:cs="Courier New" w:hint="default"/>
      </w:rPr>
    </w:lvl>
    <w:lvl w:ilvl="2" w:tplc="04220005" w:tentative="1">
      <w:start w:val="1"/>
      <w:numFmt w:val="bullet"/>
      <w:lvlText w:val=""/>
      <w:lvlJc w:val="left"/>
      <w:pPr>
        <w:ind w:left="1815" w:hanging="360"/>
      </w:pPr>
      <w:rPr>
        <w:rFonts w:ascii="Wingdings" w:hAnsi="Wingdings" w:hint="default"/>
      </w:rPr>
    </w:lvl>
    <w:lvl w:ilvl="3" w:tplc="04220001" w:tentative="1">
      <w:start w:val="1"/>
      <w:numFmt w:val="bullet"/>
      <w:lvlText w:val=""/>
      <w:lvlJc w:val="left"/>
      <w:pPr>
        <w:ind w:left="2535" w:hanging="360"/>
      </w:pPr>
      <w:rPr>
        <w:rFonts w:ascii="Symbol" w:hAnsi="Symbol" w:hint="default"/>
      </w:rPr>
    </w:lvl>
    <w:lvl w:ilvl="4" w:tplc="04220003" w:tentative="1">
      <w:start w:val="1"/>
      <w:numFmt w:val="bullet"/>
      <w:lvlText w:val="o"/>
      <w:lvlJc w:val="left"/>
      <w:pPr>
        <w:ind w:left="3255" w:hanging="360"/>
      </w:pPr>
      <w:rPr>
        <w:rFonts w:ascii="Courier New" w:hAnsi="Courier New" w:cs="Courier New" w:hint="default"/>
      </w:rPr>
    </w:lvl>
    <w:lvl w:ilvl="5" w:tplc="04220005" w:tentative="1">
      <w:start w:val="1"/>
      <w:numFmt w:val="bullet"/>
      <w:lvlText w:val=""/>
      <w:lvlJc w:val="left"/>
      <w:pPr>
        <w:ind w:left="3975" w:hanging="360"/>
      </w:pPr>
      <w:rPr>
        <w:rFonts w:ascii="Wingdings" w:hAnsi="Wingdings" w:hint="default"/>
      </w:rPr>
    </w:lvl>
    <w:lvl w:ilvl="6" w:tplc="04220001" w:tentative="1">
      <w:start w:val="1"/>
      <w:numFmt w:val="bullet"/>
      <w:lvlText w:val=""/>
      <w:lvlJc w:val="left"/>
      <w:pPr>
        <w:ind w:left="4695" w:hanging="360"/>
      </w:pPr>
      <w:rPr>
        <w:rFonts w:ascii="Symbol" w:hAnsi="Symbol" w:hint="default"/>
      </w:rPr>
    </w:lvl>
    <w:lvl w:ilvl="7" w:tplc="04220003" w:tentative="1">
      <w:start w:val="1"/>
      <w:numFmt w:val="bullet"/>
      <w:lvlText w:val="o"/>
      <w:lvlJc w:val="left"/>
      <w:pPr>
        <w:ind w:left="5415" w:hanging="360"/>
      </w:pPr>
      <w:rPr>
        <w:rFonts w:ascii="Courier New" w:hAnsi="Courier New" w:cs="Courier New" w:hint="default"/>
      </w:rPr>
    </w:lvl>
    <w:lvl w:ilvl="8" w:tplc="04220005" w:tentative="1">
      <w:start w:val="1"/>
      <w:numFmt w:val="bullet"/>
      <w:lvlText w:val=""/>
      <w:lvlJc w:val="left"/>
      <w:pPr>
        <w:ind w:left="6135" w:hanging="360"/>
      </w:pPr>
      <w:rPr>
        <w:rFonts w:ascii="Wingdings" w:hAnsi="Wingdings" w:hint="default"/>
      </w:rPr>
    </w:lvl>
  </w:abstractNum>
  <w:abstractNum w:abstractNumId="15">
    <w:nsid w:val="3575016A"/>
    <w:multiLevelType w:val="singleLevel"/>
    <w:tmpl w:val="F6B2AFEE"/>
    <w:lvl w:ilvl="0">
      <w:numFmt w:val="bullet"/>
      <w:lvlText w:val="-"/>
      <w:lvlJc w:val="left"/>
      <w:pPr>
        <w:tabs>
          <w:tab w:val="num" w:pos="360"/>
        </w:tabs>
        <w:ind w:left="360" w:hanging="360"/>
      </w:pPr>
      <w:rPr>
        <w:rFonts w:hint="default"/>
      </w:rPr>
    </w:lvl>
  </w:abstractNum>
  <w:abstractNum w:abstractNumId="16">
    <w:nsid w:val="36FB6E7C"/>
    <w:multiLevelType w:val="hybridMultilevel"/>
    <w:tmpl w:val="536A8734"/>
    <w:lvl w:ilvl="0" w:tplc="834EE8BE">
      <w:numFmt w:val="bullet"/>
      <w:lvlText w:val="-"/>
      <w:lvlJc w:val="left"/>
      <w:pPr>
        <w:ind w:left="441" w:hanging="360"/>
      </w:pPr>
      <w:rPr>
        <w:rFonts w:ascii="Times New Roman" w:eastAsia="Times New Roman" w:hAnsi="Times New Roman" w:cs="Times New Roman" w:hint="default"/>
        <w:color w:val="auto"/>
      </w:rPr>
    </w:lvl>
    <w:lvl w:ilvl="1" w:tplc="16C28ADE">
      <w:start w:val="1"/>
      <w:numFmt w:val="decimal"/>
      <w:lvlText w:val="%2."/>
      <w:lvlJc w:val="left"/>
      <w:pPr>
        <w:ind w:left="360" w:hanging="360"/>
      </w:pPr>
      <w:rPr>
        <w:b/>
        <w:i w:val="0"/>
      </w:rPr>
    </w:lvl>
    <w:lvl w:ilvl="2" w:tplc="04220005">
      <w:start w:val="1"/>
      <w:numFmt w:val="bullet"/>
      <w:lvlText w:val=""/>
      <w:lvlJc w:val="left"/>
      <w:pPr>
        <w:ind w:left="1881" w:hanging="360"/>
      </w:pPr>
      <w:rPr>
        <w:rFonts w:ascii="Wingdings" w:hAnsi="Wingdings" w:hint="default"/>
      </w:rPr>
    </w:lvl>
    <w:lvl w:ilvl="3" w:tplc="04220001">
      <w:start w:val="1"/>
      <w:numFmt w:val="bullet"/>
      <w:lvlText w:val=""/>
      <w:lvlJc w:val="left"/>
      <w:pPr>
        <w:ind w:left="2601" w:hanging="360"/>
      </w:pPr>
      <w:rPr>
        <w:rFonts w:ascii="Symbol" w:hAnsi="Symbol" w:hint="default"/>
      </w:rPr>
    </w:lvl>
    <w:lvl w:ilvl="4" w:tplc="04220003">
      <w:start w:val="1"/>
      <w:numFmt w:val="bullet"/>
      <w:lvlText w:val="o"/>
      <w:lvlJc w:val="left"/>
      <w:pPr>
        <w:ind w:left="3321" w:hanging="360"/>
      </w:pPr>
      <w:rPr>
        <w:rFonts w:ascii="Courier New" w:hAnsi="Courier New" w:cs="Courier New" w:hint="default"/>
      </w:rPr>
    </w:lvl>
    <w:lvl w:ilvl="5" w:tplc="04220005">
      <w:start w:val="1"/>
      <w:numFmt w:val="bullet"/>
      <w:lvlText w:val=""/>
      <w:lvlJc w:val="left"/>
      <w:pPr>
        <w:ind w:left="4041" w:hanging="360"/>
      </w:pPr>
      <w:rPr>
        <w:rFonts w:ascii="Wingdings" w:hAnsi="Wingdings" w:hint="default"/>
      </w:rPr>
    </w:lvl>
    <w:lvl w:ilvl="6" w:tplc="04220001">
      <w:start w:val="1"/>
      <w:numFmt w:val="bullet"/>
      <w:lvlText w:val=""/>
      <w:lvlJc w:val="left"/>
      <w:pPr>
        <w:ind w:left="4761" w:hanging="360"/>
      </w:pPr>
      <w:rPr>
        <w:rFonts w:ascii="Symbol" w:hAnsi="Symbol" w:hint="default"/>
      </w:rPr>
    </w:lvl>
    <w:lvl w:ilvl="7" w:tplc="04220003">
      <w:start w:val="1"/>
      <w:numFmt w:val="bullet"/>
      <w:lvlText w:val="o"/>
      <w:lvlJc w:val="left"/>
      <w:pPr>
        <w:ind w:left="5481" w:hanging="360"/>
      </w:pPr>
      <w:rPr>
        <w:rFonts w:ascii="Courier New" w:hAnsi="Courier New" w:cs="Courier New" w:hint="default"/>
      </w:rPr>
    </w:lvl>
    <w:lvl w:ilvl="8" w:tplc="04220005">
      <w:start w:val="1"/>
      <w:numFmt w:val="bullet"/>
      <w:lvlText w:val=""/>
      <w:lvlJc w:val="left"/>
      <w:pPr>
        <w:ind w:left="6201" w:hanging="360"/>
      </w:pPr>
      <w:rPr>
        <w:rFonts w:ascii="Wingdings" w:hAnsi="Wingdings" w:hint="default"/>
      </w:rPr>
    </w:lvl>
  </w:abstractNum>
  <w:abstractNum w:abstractNumId="17">
    <w:nsid w:val="382C27E7"/>
    <w:multiLevelType w:val="hybridMultilevel"/>
    <w:tmpl w:val="C5E21606"/>
    <w:lvl w:ilvl="0" w:tplc="6212C7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33EB9"/>
    <w:multiLevelType w:val="hybridMultilevel"/>
    <w:tmpl w:val="9B46657A"/>
    <w:lvl w:ilvl="0" w:tplc="53AA324A">
      <w:start w:val="1"/>
      <w:numFmt w:val="decimal"/>
      <w:lvlText w:val="%1."/>
      <w:lvlJc w:val="left"/>
      <w:pPr>
        <w:tabs>
          <w:tab w:val="num" w:pos="720"/>
        </w:tabs>
        <w:ind w:left="720" w:hanging="360"/>
      </w:pPr>
      <w:rPr>
        <w:rFonts w:hint="default"/>
      </w:rPr>
    </w:lvl>
    <w:lvl w:ilvl="1" w:tplc="BD14582C">
      <w:numFmt w:val="none"/>
      <w:lvlText w:val=""/>
      <w:lvlJc w:val="left"/>
      <w:pPr>
        <w:tabs>
          <w:tab w:val="num" w:pos="360"/>
        </w:tabs>
      </w:pPr>
    </w:lvl>
    <w:lvl w:ilvl="2" w:tplc="256C2ABC">
      <w:numFmt w:val="none"/>
      <w:lvlText w:val=""/>
      <w:lvlJc w:val="left"/>
      <w:pPr>
        <w:tabs>
          <w:tab w:val="num" w:pos="360"/>
        </w:tabs>
      </w:pPr>
    </w:lvl>
    <w:lvl w:ilvl="3" w:tplc="FC1C47B0">
      <w:numFmt w:val="none"/>
      <w:lvlText w:val=""/>
      <w:lvlJc w:val="left"/>
      <w:pPr>
        <w:tabs>
          <w:tab w:val="num" w:pos="360"/>
        </w:tabs>
      </w:pPr>
    </w:lvl>
    <w:lvl w:ilvl="4" w:tplc="86644F5E">
      <w:numFmt w:val="none"/>
      <w:lvlText w:val=""/>
      <w:lvlJc w:val="left"/>
      <w:pPr>
        <w:tabs>
          <w:tab w:val="num" w:pos="360"/>
        </w:tabs>
      </w:pPr>
    </w:lvl>
    <w:lvl w:ilvl="5" w:tplc="5636E3CA">
      <w:numFmt w:val="none"/>
      <w:lvlText w:val=""/>
      <w:lvlJc w:val="left"/>
      <w:pPr>
        <w:tabs>
          <w:tab w:val="num" w:pos="360"/>
        </w:tabs>
      </w:pPr>
    </w:lvl>
    <w:lvl w:ilvl="6" w:tplc="5858885C">
      <w:numFmt w:val="none"/>
      <w:lvlText w:val=""/>
      <w:lvlJc w:val="left"/>
      <w:pPr>
        <w:tabs>
          <w:tab w:val="num" w:pos="360"/>
        </w:tabs>
      </w:pPr>
    </w:lvl>
    <w:lvl w:ilvl="7" w:tplc="983A5538">
      <w:numFmt w:val="none"/>
      <w:lvlText w:val=""/>
      <w:lvlJc w:val="left"/>
      <w:pPr>
        <w:tabs>
          <w:tab w:val="num" w:pos="360"/>
        </w:tabs>
      </w:pPr>
    </w:lvl>
    <w:lvl w:ilvl="8" w:tplc="D4FC43B0">
      <w:numFmt w:val="none"/>
      <w:lvlText w:val=""/>
      <w:lvlJc w:val="left"/>
      <w:pPr>
        <w:tabs>
          <w:tab w:val="num" w:pos="360"/>
        </w:tabs>
      </w:pPr>
    </w:lvl>
  </w:abstractNum>
  <w:abstractNum w:abstractNumId="19">
    <w:nsid w:val="3BE15FE9"/>
    <w:multiLevelType w:val="multilevel"/>
    <w:tmpl w:val="24A09722"/>
    <w:lvl w:ilvl="0">
      <w:start w:val="1"/>
      <w:numFmt w:val="decimal"/>
      <w:lvlText w:val="%1."/>
      <w:lvlJc w:val="left"/>
      <w:pPr>
        <w:ind w:left="720" w:hanging="360"/>
      </w:pPr>
    </w:lvl>
    <w:lvl w:ilvl="1">
      <w:start w:val="3"/>
      <w:numFmt w:val="decimal"/>
      <w:isLgl/>
      <w:lvlText w:val="%1.%2."/>
      <w:lvlJc w:val="left"/>
      <w:pPr>
        <w:ind w:left="996" w:hanging="63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3D5101DC"/>
    <w:multiLevelType w:val="multilevel"/>
    <w:tmpl w:val="183E71C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nsid w:val="3EEA4D7C"/>
    <w:multiLevelType w:val="hybridMultilevel"/>
    <w:tmpl w:val="7D605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844FB2"/>
    <w:multiLevelType w:val="multilevel"/>
    <w:tmpl w:val="17FEE278"/>
    <w:lvl w:ilvl="0">
      <w:start w:val="1"/>
      <w:numFmt w:val="decimal"/>
      <w:lvlText w:val="%1."/>
      <w:lvlJc w:val="left"/>
      <w:pPr>
        <w:ind w:left="1068" w:hanging="360"/>
      </w:pPr>
      <w:rPr>
        <w:rFonts w:hint="default"/>
        <w:sz w:val="21"/>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3">
    <w:nsid w:val="4AF54E4D"/>
    <w:multiLevelType w:val="hybridMultilevel"/>
    <w:tmpl w:val="B56A3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FC6BDE"/>
    <w:multiLevelType w:val="hybridMultilevel"/>
    <w:tmpl w:val="6EA2B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2FE29E0"/>
    <w:multiLevelType w:val="hybridMultilevel"/>
    <w:tmpl w:val="7CFEBF32"/>
    <w:lvl w:ilvl="0" w:tplc="BC2A44E6">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6A7147"/>
    <w:multiLevelType w:val="hybridMultilevel"/>
    <w:tmpl w:val="91B08F28"/>
    <w:lvl w:ilvl="0" w:tplc="D7FC6232">
      <w:start w:val="1"/>
      <w:numFmt w:val="bullet"/>
      <w:lvlText w:val="-"/>
      <w:lvlJc w:val="left"/>
      <w:pPr>
        <w:ind w:left="720" w:hanging="360"/>
      </w:pPr>
      <w:rPr>
        <w:rFonts w:ascii="Arial Narrow" w:eastAsia="Times New Roman"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341EAC"/>
    <w:multiLevelType w:val="hybridMultilevel"/>
    <w:tmpl w:val="EB0251C4"/>
    <w:lvl w:ilvl="0" w:tplc="3CEEF800">
      <w:start w:val="1"/>
      <w:numFmt w:val="decimal"/>
      <w:lvlText w:val="%1."/>
      <w:lvlJc w:val="left"/>
      <w:pPr>
        <w:ind w:left="1070" w:hanging="360"/>
      </w:pPr>
      <w:rPr>
        <w:b w:val="0"/>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5BE41496"/>
    <w:multiLevelType w:val="multilevel"/>
    <w:tmpl w:val="F6D27DC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5D1B2F98"/>
    <w:multiLevelType w:val="multilevel"/>
    <w:tmpl w:val="183E71C8"/>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0">
    <w:nsid w:val="5F866ACE"/>
    <w:multiLevelType w:val="hybridMultilevel"/>
    <w:tmpl w:val="7F98513C"/>
    <w:lvl w:ilvl="0" w:tplc="00F8999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61BB0B68"/>
    <w:multiLevelType w:val="hybridMultilevel"/>
    <w:tmpl w:val="EB0251C4"/>
    <w:lvl w:ilvl="0" w:tplc="3CEEF800">
      <w:start w:val="1"/>
      <w:numFmt w:val="decimal"/>
      <w:lvlText w:val="%1."/>
      <w:lvlJc w:val="left"/>
      <w:pPr>
        <w:ind w:left="786" w:hanging="360"/>
      </w:pPr>
      <w:rPr>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6EF46194"/>
    <w:multiLevelType w:val="hybridMultilevel"/>
    <w:tmpl w:val="A78C562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0B7770"/>
    <w:multiLevelType w:val="hybridMultilevel"/>
    <w:tmpl w:val="2926ED2C"/>
    <w:lvl w:ilvl="0" w:tplc="A5FEB0C0">
      <w:numFmt w:val="bullet"/>
      <w:lvlText w:val="-"/>
      <w:lvlJc w:val="left"/>
      <w:pPr>
        <w:ind w:left="1440" w:hanging="360"/>
      </w:pPr>
      <w:rPr>
        <w:rFonts w:ascii="Times New Roman" w:eastAsia="Times New Roman" w:hAnsi="Times New Roman" w:cs="Times New Roman"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7456910"/>
    <w:multiLevelType w:val="hybridMultilevel"/>
    <w:tmpl w:val="848ED016"/>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EE3227"/>
    <w:multiLevelType w:val="hybridMultilevel"/>
    <w:tmpl w:val="3F82D2DE"/>
    <w:lvl w:ilvl="0" w:tplc="6108074C">
      <w:start w:val="2"/>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6">
    <w:nsid w:val="7A7B1B1C"/>
    <w:multiLevelType w:val="hybridMultilevel"/>
    <w:tmpl w:val="F1F01D6E"/>
    <w:lvl w:ilvl="0" w:tplc="61322132">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AD923B0"/>
    <w:multiLevelType w:val="hybridMultilevel"/>
    <w:tmpl w:val="EC8A06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E6543EB"/>
    <w:multiLevelType w:val="hybridMultilevel"/>
    <w:tmpl w:val="7C321E8C"/>
    <w:lvl w:ilvl="0" w:tplc="00307120">
      <w:start w:val="2"/>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D050E7"/>
    <w:multiLevelType w:val="multilevel"/>
    <w:tmpl w:val="0EC86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5"/>
  </w:num>
  <w:num w:numId="4">
    <w:abstractNumId w:val="29"/>
  </w:num>
  <w:num w:numId="5">
    <w:abstractNumId w:val="20"/>
  </w:num>
  <w:num w:numId="6">
    <w:abstractNumId w:val="28"/>
  </w:num>
  <w:num w:numId="7">
    <w:abstractNumId w:val="6"/>
  </w:num>
  <w:num w:numId="8">
    <w:abstractNumId w:val="39"/>
  </w:num>
  <w:num w:numId="9">
    <w:abstractNumId w:val="38"/>
  </w:num>
  <w:num w:numId="10">
    <w:abstractNumId w:val="4"/>
  </w:num>
  <w:num w:numId="11">
    <w:abstractNumId w:val="11"/>
  </w:num>
  <w:num w:numId="12">
    <w:abstractNumId w:val="3"/>
  </w:num>
  <w:num w:numId="13">
    <w:abstractNumId w:val="35"/>
  </w:num>
  <w:num w:numId="14">
    <w:abstractNumId w:val="26"/>
  </w:num>
  <w:num w:numId="15">
    <w:abstractNumId w:val="33"/>
  </w:num>
  <w:num w:numId="16">
    <w:abstractNumId w:val="18"/>
  </w:num>
  <w:num w:numId="17">
    <w:abstractNumId w:val="32"/>
  </w:num>
  <w:num w:numId="18">
    <w:abstractNumId w:val="34"/>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16"/>
    <w:lvlOverride w:ilvl="0"/>
    <w:lvlOverride w:ilvl="1">
      <w:startOverride w:val="1"/>
    </w:lvlOverride>
    <w:lvlOverride w:ilvl="2"/>
    <w:lvlOverride w:ilvl="3"/>
    <w:lvlOverride w:ilvl="4"/>
    <w:lvlOverride w:ilvl="5"/>
    <w:lvlOverride w:ilvl="6"/>
    <w:lvlOverride w:ilvl="7"/>
    <w:lvlOverride w:ilvl="8"/>
  </w:num>
  <w:num w:numId="23">
    <w:abstractNumId w:val="1"/>
  </w:num>
  <w:num w:numId="24">
    <w:abstractNumId w:val="37"/>
  </w:num>
  <w:num w:numId="25">
    <w:abstractNumId w:val="21"/>
  </w:num>
  <w:num w:numId="26">
    <w:abstractNumId w:val="9"/>
  </w:num>
  <w:num w:numId="27">
    <w:abstractNumId w:val="5"/>
  </w:num>
  <w:num w:numId="28">
    <w:abstractNumId w:val="2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7"/>
  </w:num>
  <w:num w:numId="32">
    <w:abstractNumId w:val="25"/>
  </w:num>
  <w:num w:numId="33">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3"/>
  </w:num>
  <w:num w:numId="38">
    <w:abstractNumId w:val="31"/>
  </w:num>
  <w:num w:numId="39">
    <w:abstractNumId w:val="27"/>
  </w:num>
  <w:num w:numId="4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612D9"/>
    <w:rsid w:val="00000111"/>
    <w:rsid w:val="00000CCC"/>
    <w:rsid w:val="00001BE1"/>
    <w:rsid w:val="00001C20"/>
    <w:rsid w:val="0000250B"/>
    <w:rsid w:val="00003BE3"/>
    <w:rsid w:val="0000444F"/>
    <w:rsid w:val="000053F9"/>
    <w:rsid w:val="00005CDB"/>
    <w:rsid w:val="00006C00"/>
    <w:rsid w:val="00006DFC"/>
    <w:rsid w:val="00007F4F"/>
    <w:rsid w:val="00010684"/>
    <w:rsid w:val="00010758"/>
    <w:rsid w:val="000135F2"/>
    <w:rsid w:val="00014B80"/>
    <w:rsid w:val="000159CB"/>
    <w:rsid w:val="00015BA6"/>
    <w:rsid w:val="00015E5D"/>
    <w:rsid w:val="00016E1B"/>
    <w:rsid w:val="000200D6"/>
    <w:rsid w:val="000216A0"/>
    <w:rsid w:val="00021B5B"/>
    <w:rsid w:val="000236D9"/>
    <w:rsid w:val="00023BF8"/>
    <w:rsid w:val="000251DB"/>
    <w:rsid w:val="00025898"/>
    <w:rsid w:val="00026E3F"/>
    <w:rsid w:val="0002730E"/>
    <w:rsid w:val="0002756E"/>
    <w:rsid w:val="00027FCC"/>
    <w:rsid w:val="00030051"/>
    <w:rsid w:val="00031036"/>
    <w:rsid w:val="000325EF"/>
    <w:rsid w:val="00032E07"/>
    <w:rsid w:val="00033467"/>
    <w:rsid w:val="00033C6D"/>
    <w:rsid w:val="00034657"/>
    <w:rsid w:val="00034BBD"/>
    <w:rsid w:val="000352F4"/>
    <w:rsid w:val="00035851"/>
    <w:rsid w:val="000378AA"/>
    <w:rsid w:val="00040EC2"/>
    <w:rsid w:val="0004199A"/>
    <w:rsid w:val="00044415"/>
    <w:rsid w:val="00045EB2"/>
    <w:rsid w:val="00045FF7"/>
    <w:rsid w:val="00046DD5"/>
    <w:rsid w:val="0004797A"/>
    <w:rsid w:val="00047A53"/>
    <w:rsid w:val="00051E0C"/>
    <w:rsid w:val="00052146"/>
    <w:rsid w:val="0005230B"/>
    <w:rsid w:val="00052314"/>
    <w:rsid w:val="00053793"/>
    <w:rsid w:val="00053BD9"/>
    <w:rsid w:val="00053E68"/>
    <w:rsid w:val="0005604A"/>
    <w:rsid w:val="00056148"/>
    <w:rsid w:val="00056290"/>
    <w:rsid w:val="000566CD"/>
    <w:rsid w:val="000577A8"/>
    <w:rsid w:val="00060074"/>
    <w:rsid w:val="000612D9"/>
    <w:rsid w:val="000617AA"/>
    <w:rsid w:val="00064435"/>
    <w:rsid w:val="00065135"/>
    <w:rsid w:val="00065505"/>
    <w:rsid w:val="00066D63"/>
    <w:rsid w:val="000677BD"/>
    <w:rsid w:val="00067C6F"/>
    <w:rsid w:val="000725F0"/>
    <w:rsid w:val="0007332C"/>
    <w:rsid w:val="00073717"/>
    <w:rsid w:val="00073BDF"/>
    <w:rsid w:val="00075539"/>
    <w:rsid w:val="000755AE"/>
    <w:rsid w:val="00080596"/>
    <w:rsid w:val="00080BF2"/>
    <w:rsid w:val="00080EAA"/>
    <w:rsid w:val="00081285"/>
    <w:rsid w:val="000833A3"/>
    <w:rsid w:val="000836EA"/>
    <w:rsid w:val="00083701"/>
    <w:rsid w:val="00083B9F"/>
    <w:rsid w:val="00084480"/>
    <w:rsid w:val="000844ED"/>
    <w:rsid w:val="0008476C"/>
    <w:rsid w:val="0008543D"/>
    <w:rsid w:val="00085A1B"/>
    <w:rsid w:val="00085CDC"/>
    <w:rsid w:val="000867CB"/>
    <w:rsid w:val="00087EAC"/>
    <w:rsid w:val="000900AD"/>
    <w:rsid w:val="000903CE"/>
    <w:rsid w:val="000908F5"/>
    <w:rsid w:val="000917E7"/>
    <w:rsid w:val="000921F4"/>
    <w:rsid w:val="000930A9"/>
    <w:rsid w:val="000931BF"/>
    <w:rsid w:val="000972C9"/>
    <w:rsid w:val="000A020C"/>
    <w:rsid w:val="000A1758"/>
    <w:rsid w:val="000A2D5D"/>
    <w:rsid w:val="000A30E8"/>
    <w:rsid w:val="000A3A6D"/>
    <w:rsid w:val="000A3C68"/>
    <w:rsid w:val="000A573B"/>
    <w:rsid w:val="000A59CF"/>
    <w:rsid w:val="000A5F35"/>
    <w:rsid w:val="000A6190"/>
    <w:rsid w:val="000A65AA"/>
    <w:rsid w:val="000A6969"/>
    <w:rsid w:val="000A701C"/>
    <w:rsid w:val="000A78BC"/>
    <w:rsid w:val="000A7D26"/>
    <w:rsid w:val="000B07B5"/>
    <w:rsid w:val="000B080A"/>
    <w:rsid w:val="000B0A9C"/>
    <w:rsid w:val="000B0EF6"/>
    <w:rsid w:val="000B2177"/>
    <w:rsid w:val="000B45E1"/>
    <w:rsid w:val="000B49A0"/>
    <w:rsid w:val="000B6755"/>
    <w:rsid w:val="000C1E39"/>
    <w:rsid w:val="000C1F97"/>
    <w:rsid w:val="000C1FA8"/>
    <w:rsid w:val="000C2442"/>
    <w:rsid w:val="000C3F4F"/>
    <w:rsid w:val="000C5D01"/>
    <w:rsid w:val="000C6089"/>
    <w:rsid w:val="000C6F6D"/>
    <w:rsid w:val="000C721F"/>
    <w:rsid w:val="000C72B0"/>
    <w:rsid w:val="000C7FB8"/>
    <w:rsid w:val="000D03C2"/>
    <w:rsid w:val="000D1C54"/>
    <w:rsid w:val="000D24E4"/>
    <w:rsid w:val="000D2C92"/>
    <w:rsid w:val="000D3BCB"/>
    <w:rsid w:val="000D525C"/>
    <w:rsid w:val="000D5888"/>
    <w:rsid w:val="000D5BD3"/>
    <w:rsid w:val="000D7786"/>
    <w:rsid w:val="000E152A"/>
    <w:rsid w:val="000E197B"/>
    <w:rsid w:val="000E3272"/>
    <w:rsid w:val="000E3460"/>
    <w:rsid w:val="000E586B"/>
    <w:rsid w:val="000E5C76"/>
    <w:rsid w:val="000E6230"/>
    <w:rsid w:val="000E6F38"/>
    <w:rsid w:val="000E75E4"/>
    <w:rsid w:val="000E7B0F"/>
    <w:rsid w:val="000F25F8"/>
    <w:rsid w:val="000F33BB"/>
    <w:rsid w:val="000F3BD3"/>
    <w:rsid w:val="000F3BE6"/>
    <w:rsid w:val="000F43DA"/>
    <w:rsid w:val="000F51CF"/>
    <w:rsid w:val="000F60E3"/>
    <w:rsid w:val="000F6E3F"/>
    <w:rsid w:val="000F7581"/>
    <w:rsid w:val="000F7B7A"/>
    <w:rsid w:val="00100A7F"/>
    <w:rsid w:val="00100E99"/>
    <w:rsid w:val="00102910"/>
    <w:rsid w:val="00104EF8"/>
    <w:rsid w:val="00105561"/>
    <w:rsid w:val="001066E0"/>
    <w:rsid w:val="00106A4E"/>
    <w:rsid w:val="00107AC4"/>
    <w:rsid w:val="00110C9C"/>
    <w:rsid w:val="0011178A"/>
    <w:rsid w:val="00111869"/>
    <w:rsid w:val="001118F7"/>
    <w:rsid w:val="00112154"/>
    <w:rsid w:val="0011247F"/>
    <w:rsid w:val="0011252C"/>
    <w:rsid w:val="00112684"/>
    <w:rsid w:val="001126CD"/>
    <w:rsid w:val="0011529A"/>
    <w:rsid w:val="00115517"/>
    <w:rsid w:val="001173B5"/>
    <w:rsid w:val="001174D0"/>
    <w:rsid w:val="00117810"/>
    <w:rsid w:val="0011788B"/>
    <w:rsid w:val="001203A0"/>
    <w:rsid w:val="00121929"/>
    <w:rsid w:val="00122499"/>
    <w:rsid w:val="0012343C"/>
    <w:rsid w:val="00123B1C"/>
    <w:rsid w:val="0012439F"/>
    <w:rsid w:val="00124B9A"/>
    <w:rsid w:val="00126408"/>
    <w:rsid w:val="00127776"/>
    <w:rsid w:val="00130528"/>
    <w:rsid w:val="001317FE"/>
    <w:rsid w:val="00131A73"/>
    <w:rsid w:val="00132C91"/>
    <w:rsid w:val="00132F86"/>
    <w:rsid w:val="00133B94"/>
    <w:rsid w:val="0013410A"/>
    <w:rsid w:val="001359A9"/>
    <w:rsid w:val="00137429"/>
    <w:rsid w:val="001408C7"/>
    <w:rsid w:val="00141A06"/>
    <w:rsid w:val="00142945"/>
    <w:rsid w:val="0014383D"/>
    <w:rsid w:val="00143AA4"/>
    <w:rsid w:val="00143AB5"/>
    <w:rsid w:val="00144092"/>
    <w:rsid w:val="00144437"/>
    <w:rsid w:val="00144C2C"/>
    <w:rsid w:val="00144EC0"/>
    <w:rsid w:val="00145117"/>
    <w:rsid w:val="00146A9B"/>
    <w:rsid w:val="00147492"/>
    <w:rsid w:val="00150CD4"/>
    <w:rsid w:val="0015249A"/>
    <w:rsid w:val="001528A0"/>
    <w:rsid w:val="00154D40"/>
    <w:rsid w:val="00157A25"/>
    <w:rsid w:val="0016096D"/>
    <w:rsid w:val="00161857"/>
    <w:rsid w:val="00161977"/>
    <w:rsid w:val="00161CB8"/>
    <w:rsid w:val="00161DED"/>
    <w:rsid w:val="0016227F"/>
    <w:rsid w:val="00162542"/>
    <w:rsid w:val="001643B5"/>
    <w:rsid w:val="0016471D"/>
    <w:rsid w:val="00164C1D"/>
    <w:rsid w:val="00164FB0"/>
    <w:rsid w:val="00165789"/>
    <w:rsid w:val="0016584C"/>
    <w:rsid w:val="00166C47"/>
    <w:rsid w:val="00167BF4"/>
    <w:rsid w:val="00170187"/>
    <w:rsid w:val="00170EA4"/>
    <w:rsid w:val="00171FE4"/>
    <w:rsid w:val="00172C31"/>
    <w:rsid w:val="00173844"/>
    <w:rsid w:val="00173E19"/>
    <w:rsid w:val="0017414D"/>
    <w:rsid w:val="001757D3"/>
    <w:rsid w:val="001763EE"/>
    <w:rsid w:val="00176493"/>
    <w:rsid w:val="00176632"/>
    <w:rsid w:val="001776D8"/>
    <w:rsid w:val="00177C1D"/>
    <w:rsid w:val="00177F21"/>
    <w:rsid w:val="00177F9C"/>
    <w:rsid w:val="00180BF5"/>
    <w:rsid w:val="00180C6A"/>
    <w:rsid w:val="0018107A"/>
    <w:rsid w:val="00181665"/>
    <w:rsid w:val="0018369A"/>
    <w:rsid w:val="00183E62"/>
    <w:rsid w:val="00184780"/>
    <w:rsid w:val="00187B06"/>
    <w:rsid w:val="00187E61"/>
    <w:rsid w:val="0019191B"/>
    <w:rsid w:val="00193DDC"/>
    <w:rsid w:val="00194320"/>
    <w:rsid w:val="00194D0A"/>
    <w:rsid w:val="00194D67"/>
    <w:rsid w:val="00196768"/>
    <w:rsid w:val="001974C5"/>
    <w:rsid w:val="001A0A14"/>
    <w:rsid w:val="001A1EE7"/>
    <w:rsid w:val="001A28CB"/>
    <w:rsid w:val="001A2A52"/>
    <w:rsid w:val="001A2C9B"/>
    <w:rsid w:val="001A3A87"/>
    <w:rsid w:val="001A5535"/>
    <w:rsid w:val="001A60C9"/>
    <w:rsid w:val="001A611E"/>
    <w:rsid w:val="001A758B"/>
    <w:rsid w:val="001A7953"/>
    <w:rsid w:val="001B0E4C"/>
    <w:rsid w:val="001B1541"/>
    <w:rsid w:val="001B2236"/>
    <w:rsid w:val="001B43E3"/>
    <w:rsid w:val="001B5664"/>
    <w:rsid w:val="001B5C99"/>
    <w:rsid w:val="001B6A22"/>
    <w:rsid w:val="001B7222"/>
    <w:rsid w:val="001B73C2"/>
    <w:rsid w:val="001B79D6"/>
    <w:rsid w:val="001C1961"/>
    <w:rsid w:val="001C2A32"/>
    <w:rsid w:val="001C3416"/>
    <w:rsid w:val="001C604B"/>
    <w:rsid w:val="001C627C"/>
    <w:rsid w:val="001D0594"/>
    <w:rsid w:val="001D09F7"/>
    <w:rsid w:val="001D1783"/>
    <w:rsid w:val="001D22D0"/>
    <w:rsid w:val="001D3759"/>
    <w:rsid w:val="001D3AAE"/>
    <w:rsid w:val="001D409B"/>
    <w:rsid w:val="001D4236"/>
    <w:rsid w:val="001D49EE"/>
    <w:rsid w:val="001D4FB2"/>
    <w:rsid w:val="001D50B4"/>
    <w:rsid w:val="001D5A39"/>
    <w:rsid w:val="001D724E"/>
    <w:rsid w:val="001D729C"/>
    <w:rsid w:val="001D75AB"/>
    <w:rsid w:val="001D75B4"/>
    <w:rsid w:val="001D76F2"/>
    <w:rsid w:val="001D7A4F"/>
    <w:rsid w:val="001D7FE2"/>
    <w:rsid w:val="001E2B8D"/>
    <w:rsid w:val="001E3809"/>
    <w:rsid w:val="001E3A8E"/>
    <w:rsid w:val="001E4539"/>
    <w:rsid w:val="001E509A"/>
    <w:rsid w:val="001E64A4"/>
    <w:rsid w:val="001E6E98"/>
    <w:rsid w:val="001E7283"/>
    <w:rsid w:val="001F16F6"/>
    <w:rsid w:val="001F20C7"/>
    <w:rsid w:val="001F25A3"/>
    <w:rsid w:val="001F2A23"/>
    <w:rsid w:val="001F2ADA"/>
    <w:rsid w:val="001F3FF7"/>
    <w:rsid w:val="001F46B9"/>
    <w:rsid w:val="001F6034"/>
    <w:rsid w:val="001F67C1"/>
    <w:rsid w:val="001F6E38"/>
    <w:rsid w:val="001F7DBB"/>
    <w:rsid w:val="002005E7"/>
    <w:rsid w:val="002006D9"/>
    <w:rsid w:val="00200E01"/>
    <w:rsid w:val="00201800"/>
    <w:rsid w:val="00201923"/>
    <w:rsid w:val="00202A5D"/>
    <w:rsid w:val="00203E11"/>
    <w:rsid w:val="002043EB"/>
    <w:rsid w:val="002051D2"/>
    <w:rsid w:val="00205BCC"/>
    <w:rsid w:val="00205C33"/>
    <w:rsid w:val="00207575"/>
    <w:rsid w:val="002100E3"/>
    <w:rsid w:val="002110E3"/>
    <w:rsid w:val="002111E4"/>
    <w:rsid w:val="002121E4"/>
    <w:rsid w:val="002128ED"/>
    <w:rsid w:val="00213A83"/>
    <w:rsid w:val="00213F21"/>
    <w:rsid w:val="00214406"/>
    <w:rsid w:val="00217293"/>
    <w:rsid w:val="00220CB4"/>
    <w:rsid w:val="00220FFC"/>
    <w:rsid w:val="00222392"/>
    <w:rsid w:val="0022293D"/>
    <w:rsid w:val="00223A34"/>
    <w:rsid w:val="00223BD3"/>
    <w:rsid w:val="00224244"/>
    <w:rsid w:val="00224589"/>
    <w:rsid w:val="00225DF6"/>
    <w:rsid w:val="0022614A"/>
    <w:rsid w:val="00226BF8"/>
    <w:rsid w:val="0023162A"/>
    <w:rsid w:val="00231646"/>
    <w:rsid w:val="002317C1"/>
    <w:rsid w:val="002322E9"/>
    <w:rsid w:val="002330AB"/>
    <w:rsid w:val="00233F78"/>
    <w:rsid w:val="00234362"/>
    <w:rsid w:val="002347E4"/>
    <w:rsid w:val="00236731"/>
    <w:rsid w:val="00237DED"/>
    <w:rsid w:val="002410C6"/>
    <w:rsid w:val="002415D8"/>
    <w:rsid w:val="00242FEF"/>
    <w:rsid w:val="00244629"/>
    <w:rsid w:val="0024469F"/>
    <w:rsid w:val="00244DC1"/>
    <w:rsid w:val="00245AE8"/>
    <w:rsid w:val="00245D2C"/>
    <w:rsid w:val="00246338"/>
    <w:rsid w:val="0024714D"/>
    <w:rsid w:val="00250EF8"/>
    <w:rsid w:val="00251E8E"/>
    <w:rsid w:val="0025302B"/>
    <w:rsid w:val="00254FC6"/>
    <w:rsid w:val="0025669D"/>
    <w:rsid w:val="002568FC"/>
    <w:rsid w:val="002571E0"/>
    <w:rsid w:val="002620E0"/>
    <w:rsid w:val="002628BF"/>
    <w:rsid w:val="0026353A"/>
    <w:rsid w:val="00263901"/>
    <w:rsid w:val="00266143"/>
    <w:rsid w:val="0027095A"/>
    <w:rsid w:val="00271187"/>
    <w:rsid w:val="002734BD"/>
    <w:rsid w:val="00273DAC"/>
    <w:rsid w:val="00274D05"/>
    <w:rsid w:val="00280045"/>
    <w:rsid w:val="00280BFF"/>
    <w:rsid w:val="00281A62"/>
    <w:rsid w:val="0028207F"/>
    <w:rsid w:val="002820B9"/>
    <w:rsid w:val="002831B7"/>
    <w:rsid w:val="002832C7"/>
    <w:rsid w:val="0028363D"/>
    <w:rsid w:val="00283A3C"/>
    <w:rsid w:val="00284348"/>
    <w:rsid w:val="0028489B"/>
    <w:rsid w:val="002849E5"/>
    <w:rsid w:val="00285562"/>
    <w:rsid w:val="00285F21"/>
    <w:rsid w:val="00286546"/>
    <w:rsid w:val="00286BF9"/>
    <w:rsid w:val="002874E0"/>
    <w:rsid w:val="002878A2"/>
    <w:rsid w:val="00290162"/>
    <w:rsid w:val="002908B6"/>
    <w:rsid w:val="00291F2C"/>
    <w:rsid w:val="00292AC0"/>
    <w:rsid w:val="00292D00"/>
    <w:rsid w:val="00293670"/>
    <w:rsid w:val="00293B1E"/>
    <w:rsid w:val="00294EFD"/>
    <w:rsid w:val="00295648"/>
    <w:rsid w:val="002959D9"/>
    <w:rsid w:val="002961A6"/>
    <w:rsid w:val="00296C1C"/>
    <w:rsid w:val="00297DF5"/>
    <w:rsid w:val="00297E9A"/>
    <w:rsid w:val="002A0E5C"/>
    <w:rsid w:val="002A3839"/>
    <w:rsid w:val="002A43FD"/>
    <w:rsid w:val="002A4BBE"/>
    <w:rsid w:val="002A57D9"/>
    <w:rsid w:val="002B05BB"/>
    <w:rsid w:val="002B12FA"/>
    <w:rsid w:val="002B1ED5"/>
    <w:rsid w:val="002B3128"/>
    <w:rsid w:val="002B327E"/>
    <w:rsid w:val="002B3C7F"/>
    <w:rsid w:val="002B4726"/>
    <w:rsid w:val="002B610E"/>
    <w:rsid w:val="002B6BE7"/>
    <w:rsid w:val="002B73E5"/>
    <w:rsid w:val="002B7881"/>
    <w:rsid w:val="002C0248"/>
    <w:rsid w:val="002C0795"/>
    <w:rsid w:val="002C08AE"/>
    <w:rsid w:val="002C48DC"/>
    <w:rsid w:val="002C53A3"/>
    <w:rsid w:val="002C540A"/>
    <w:rsid w:val="002C5777"/>
    <w:rsid w:val="002C5ADE"/>
    <w:rsid w:val="002D44D6"/>
    <w:rsid w:val="002D55C1"/>
    <w:rsid w:val="002D5685"/>
    <w:rsid w:val="002D6798"/>
    <w:rsid w:val="002D69B3"/>
    <w:rsid w:val="002D6EFA"/>
    <w:rsid w:val="002D7AFD"/>
    <w:rsid w:val="002D7CBE"/>
    <w:rsid w:val="002D7D1F"/>
    <w:rsid w:val="002E0736"/>
    <w:rsid w:val="002E1EA1"/>
    <w:rsid w:val="002E21E2"/>
    <w:rsid w:val="002E25F7"/>
    <w:rsid w:val="002E2B56"/>
    <w:rsid w:val="002E2C3D"/>
    <w:rsid w:val="002E2E08"/>
    <w:rsid w:val="002E4C4F"/>
    <w:rsid w:val="002E52FE"/>
    <w:rsid w:val="002E56A6"/>
    <w:rsid w:val="002E5ABA"/>
    <w:rsid w:val="002E6D78"/>
    <w:rsid w:val="002E6D8E"/>
    <w:rsid w:val="002E722D"/>
    <w:rsid w:val="002F0142"/>
    <w:rsid w:val="002F1A8D"/>
    <w:rsid w:val="002F329C"/>
    <w:rsid w:val="002F3626"/>
    <w:rsid w:val="002F449C"/>
    <w:rsid w:val="002F575B"/>
    <w:rsid w:val="002F577A"/>
    <w:rsid w:val="002F603B"/>
    <w:rsid w:val="002F6FA9"/>
    <w:rsid w:val="002F719A"/>
    <w:rsid w:val="002F7214"/>
    <w:rsid w:val="002F789D"/>
    <w:rsid w:val="002F7AA3"/>
    <w:rsid w:val="00300728"/>
    <w:rsid w:val="003009A2"/>
    <w:rsid w:val="00301864"/>
    <w:rsid w:val="003023E3"/>
    <w:rsid w:val="00302CED"/>
    <w:rsid w:val="003035AF"/>
    <w:rsid w:val="00303F22"/>
    <w:rsid w:val="0030497C"/>
    <w:rsid w:val="003052D2"/>
    <w:rsid w:val="00305A0D"/>
    <w:rsid w:val="003060C3"/>
    <w:rsid w:val="00307165"/>
    <w:rsid w:val="00307E55"/>
    <w:rsid w:val="00311378"/>
    <w:rsid w:val="00311DC1"/>
    <w:rsid w:val="00312137"/>
    <w:rsid w:val="00312C93"/>
    <w:rsid w:val="003133F1"/>
    <w:rsid w:val="003147E8"/>
    <w:rsid w:val="00314857"/>
    <w:rsid w:val="003169EC"/>
    <w:rsid w:val="003179D8"/>
    <w:rsid w:val="00320543"/>
    <w:rsid w:val="0032059E"/>
    <w:rsid w:val="00320806"/>
    <w:rsid w:val="00320DA0"/>
    <w:rsid w:val="00321B20"/>
    <w:rsid w:val="00321EB3"/>
    <w:rsid w:val="0032272F"/>
    <w:rsid w:val="00322DCD"/>
    <w:rsid w:val="00325096"/>
    <w:rsid w:val="003254CA"/>
    <w:rsid w:val="003257DF"/>
    <w:rsid w:val="00325F78"/>
    <w:rsid w:val="00325FAF"/>
    <w:rsid w:val="00326898"/>
    <w:rsid w:val="0033011C"/>
    <w:rsid w:val="00330BD7"/>
    <w:rsid w:val="003318A2"/>
    <w:rsid w:val="00331AEE"/>
    <w:rsid w:val="0033219E"/>
    <w:rsid w:val="003328EB"/>
    <w:rsid w:val="00332F34"/>
    <w:rsid w:val="00333076"/>
    <w:rsid w:val="00334403"/>
    <w:rsid w:val="00336DC8"/>
    <w:rsid w:val="00337635"/>
    <w:rsid w:val="00337C8C"/>
    <w:rsid w:val="00342287"/>
    <w:rsid w:val="0034490A"/>
    <w:rsid w:val="00345636"/>
    <w:rsid w:val="00346EEA"/>
    <w:rsid w:val="003508F8"/>
    <w:rsid w:val="00350C04"/>
    <w:rsid w:val="00351EF2"/>
    <w:rsid w:val="003536A9"/>
    <w:rsid w:val="0035390F"/>
    <w:rsid w:val="00355244"/>
    <w:rsid w:val="00355499"/>
    <w:rsid w:val="0035700B"/>
    <w:rsid w:val="00357537"/>
    <w:rsid w:val="003601DA"/>
    <w:rsid w:val="003604F2"/>
    <w:rsid w:val="003615F2"/>
    <w:rsid w:val="00361A52"/>
    <w:rsid w:val="00363450"/>
    <w:rsid w:val="003636CD"/>
    <w:rsid w:val="00363EF6"/>
    <w:rsid w:val="003656EC"/>
    <w:rsid w:val="00366732"/>
    <w:rsid w:val="003700D6"/>
    <w:rsid w:val="00372376"/>
    <w:rsid w:val="003726DC"/>
    <w:rsid w:val="0037479F"/>
    <w:rsid w:val="00374EEA"/>
    <w:rsid w:val="00375E69"/>
    <w:rsid w:val="003767CE"/>
    <w:rsid w:val="00380599"/>
    <w:rsid w:val="00382B6C"/>
    <w:rsid w:val="00382C78"/>
    <w:rsid w:val="003835DA"/>
    <w:rsid w:val="00383773"/>
    <w:rsid w:val="0038447F"/>
    <w:rsid w:val="00384A72"/>
    <w:rsid w:val="0038750D"/>
    <w:rsid w:val="00390ECA"/>
    <w:rsid w:val="00391AA7"/>
    <w:rsid w:val="00391DCB"/>
    <w:rsid w:val="00392050"/>
    <w:rsid w:val="003935DF"/>
    <w:rsid w:val="003937D3"/>
    <w:rsid w:val="00393D42"/>
    <w:rsid w:val="003969C9"/>
    <w:rsid w:val="00396AE3"/>
    <w:rsid w:val="00397ECC"/>
    <w:rsid w:val="003A1226"/>
    <w:rsid w:val="003A2021"/>
    <w:rsid w:val="003A23E2"/>
    <w:rsid w:val="003A2A1A"/>
    <w:rsid w:val="003A2EF2"/>
    <w:rsid w:val="003A5140"/>
    <w:rsid w:val="003A5192"/>
    <w:rsid w:val="003A5492"/>
    <w:rsid w:val="003A7B65"/>
    <w:rsid w:val="003B0CAD"/>
    <w:rsid w:val="003B1749"/>
    <w:rsid w:val="003B1FF0"/>
    <w:rsid w:val="003B235C"/>
    <w:rsid w:val="003B28E7"/>
    <w:rsid w:val="003B2CAD"/>
    <w:rsid w:val="003B3B14"/>
    <w:rsid w:val="003B68C5"/>
    <w:rsid w:val="003B6D44"/>
    <w:rsid w:val="003B7678"/>
    <w:rsid w:val="003C0190"/>
    <w:rsid w:val="003C0B69"/>
    <w:rsid w:val="003C1588"/>
    <w:rsid w:val="003C28C8"/>
    <w:rsid w:val="003C41BD"/>
    <w:rsid w:val="003C6233"/>
    <w:rsid w:val="003C6934"/>
    <w:rsid w:val="003C6F64"/>
    <w:rsid w:val="003C744D"/>
    <w:rsid w:val="003C7CEB"/>
    <w:rsid w:val="003C7D55"/>
    <w:rsid w:val="003D212E"/>
    <w:rsid w:val="003D2AF6"/>
    <w:rsid w:val="003D2EDA"/>
    <w:rsid w:val="003D4666"/>
    <w:rsid w:val="003D52F7"/>
    <w:rsid w:val="003D551B"/>
    <w:rsid w:val="003D5CEF"/>
    <w:rsid w:val="003D6128"/>
    <w:rsid w:val="003D65B6"/>
    <w:rsid w:val="003D76F0"/>
    <w:rsid w:val="003E1085"/>
    <w:rsid w:val="003E117A"/>
    <w:rsid w:val="003E2208"/>
    <w:rsid w:val="003E230F"/>
    <w:rsid w:val="003E26F4"/>
    <w:rsid w:val="003E297C"/>
    <w:rsid w:val="003E2F59"/>
    <w:rsid w:val="003E349A"/>
    <w:rsid w:val="003E4F3C"/>
    <w:rsid w:val="003E53EC"/>
    <w:rsid w:val="003E57FC"/>
    <w:rsid w:val="003E5DCC"/>
    <w:rsid w:val="003E6822"/>
    <w:rsid w:val="003F0278"/>
    <w:rsid w:val="003F0727"/>
    <w:rsid w:val="003F0E06"/>
    <w:rsid w:val="003F21F7"/>
    <w:rsid w:val="003F24D6"/>
    <w:rsid w:val="003F273F"/>
    <w:rsid w:val="003F3BBA"/>
    <w:rsid w:val="003F3D1A"/>
    <w:rsid w:val="003F40B1"/>
    <w:rsid w:val="003F4781"/>
    <w:rsid w:val="003F48FD"/>
    <w:rsid w:val="003F54AC"/>
    <w:rsid w:val="003F65AB"/>
    <w:rsid w:val="003F72C1"/>
    <w:rsid w:val="003F782C"/>
    <w:rsid w:val="003F7B3B"/>
    <w:rsid w:val="0040008B"/>
    <w:rsid w:val="00401342"/>
    <w:rsid w:val="00402717"/>
    <w:rsid w:val="004027D5"/>
    <w:rsid w:val="0040294D"/>
    <w:rsid w:val="00402DAD"/>
    <w:rsid w:val="00403090"/>
    <w:rsid w:val="00403DA4"/>
    <w:rsid w:val="00403E35"/>
    <w:rsid w:val="004044A8"/>
    <w:rsid w:val="0040533A"/>
    <w:rsid w:val="00405B71"/>
    <w:rsid w:val="004060A1"/>
    <w:rsid w:val="00406927"/>
    <w:rsid w:val="00406C98"/>
    <w:rsid w:val="00407135"/>
    <w:rsid w:val="00407EED"/>
    <w:rsid w:val="004106B8"/>
    <w:rsid w:val="00411542"/>
    <w:rsid w:val="0041158B"/>
    <w:rsid w:val="00411D21"/>
    <w:rsid w:val="00411EAC"/>
    <w:rsid w:val="004130A8"/>
    <w:rsid w:val="00413C5B"/>
    <w:rsid w:val="00415065"/>
    <w:rsid w:val="004165E2"/>
    <w:rsid w:val="00417CE4"/>
    <w:rsid w:val="00421804"/>
    <w:rsid w:val="00421F3C"/>
    <w:rsid w:val="00422945"/>
    <w:rsid w:val="004252B5"/>
    <w:rsid w:val="004255DD"/>
    <w:rsid w:val="00425B25"/>
    <w:rsid w:val="00426576"/>
    <w:rsid w:val="00426A07"/>
    <w:rsid w:val="00426E4D"/>
    <w:rsid w:val="00426FFF"/>
    <w:rsid w:val="00427114"/>
    <w:rsid w:val="00430428"/>
    <w:rsid w:val="0043100B"/>
    <w:rsid w:val="00431AC8"/>
    <w:rsid w:val="00431B6C"/>
    <w:rsid w:val="00431BE8"/>
    <w:rsid w:val="0043240D"/>
    <w:rsid w:val="00432F00"/>
    <w:rsid w:val="0043417C"/>
    <w:rsid w:val="00436282"/>
    <w:rsid w:val="00436D57"/>
    <w:rsid w:val="00437414"/>
    <w:rsid w:val="00437453"/>
    <w:rsid w:val="00437EC0"/>
    <w:rsid w:val="0044043F"/>
    <w:rsid w:val="00440B53"/>
    <w:rsid w:val="00441C46"/>
    <w:rsid w:val="00443E87"/>
    <w:rsid w:val="00444A13"/>
    <w:rsid w:val="00444E24"/>
    <w:rsid w:val="00446175"/>
    <w:rsid w:val="0044638A"/>
    <w:rsid w:val="00447662"/>
    <w:rsid w:val="004477ED"/>
    <w:rsid w:val="004509E5"/>
    <w:rsid w:val="00451A99"/>
    <w:rsid w:val="00451EE5"/>
    <w:rsid w:val="00453EF3"/>
    <w:rsid w:val="00454CDF"/>
    <w:rsid w:val="004561DF"/>
    <w:rsid w:val="004569FF"/>
    <w:rsid w:val="0046005D"/>
    <w:rsid w:val="0046200B"/>
    <w:rsid w:val="00462050"/>
    <w:rsid w:val="00462074"/>
    <w:rsid w:val="004623B6"/>
    <w:rsid w:val="004628F1"/>
    <w:rsid w:val="00464257"/>
    <w:rsid w:val="004642FB"/>
    <w:rsid w:val="00465C87"/>
    <w:rsid w:val="0046711B"/>
    <w:rsid w:val="004703E6"/>
    <w:rsid w:val="0047081E"/>
    <w:rsid w:val="00470B0C"/>
    <w:rsid w:val="00470C0A"/>
    <w:rsid w:val="00470C76"/>
    <w:rsid w:val="004730B9"/>
    <w:rsid w:val="004735E3"/>
    <w:rsid w:val="004736A1"/>
    <w:rsid w:val="004746FB"/>
    <w:rsid w:val="00475387"/>
    <w:rsid w:val="00476D6F"/>
    <w:rsid w:val="00477259"/>
    <w:rsid w:val="004772C1"/>
    <w:rsid w:val="004772C5"/>
    <w:rsid w:val="004773CC"/>
    <w:rsid w:val="00477D4B"/>
    <w:rsid w:val="00481011"/>
    <w:rsid w:val="00481522"/>
    <w:rsid w:val="00481608"/>
    <w:rsid w:val="0048181B"/>
    <w:rsid w:val="00481D63"/>
    <w:rsid w:val="00481E6D"/>
    <w:rsid w:val="00481F43"/>
    <w:rsid w:val="0048437B"/>
    <w:rsid w:val="0048443D"/>
    <w:rsid w:val="0048520A"/>
    <w:rsid w:val="00485434"/>
    <w:rsid w:val="004856E0"/>
    <w:rsid w:val="00485EDF"/>
    <w:rsid w:val="00486055"/>
    <w:rsid w:val="00486B70"/>
    <w:rsid w:val="00487E59"/>
    <w:rsid w:val="00487E94"/>
    <w:rsid w:val="00490BAE"/>
    <w:rsid w:val="0049114F"/>
    <w:rsid w:val="00491408"/>
    <w:rsid w:val="00491E71"/>
    <w:rsid w:val="0049295D"/>
    <w:rsid w:val="004940E9"/>
    <w:rsid w:val="0049489F"/>
    <w:rsid w:val="00494E3D"/>
    <w:rsid w:val="004952C3"/>
    <w:rsid w:val="004972E3"/>
    <w:rsid w:val="00497958"/>
    <w:rsid w:val="004A1E03"/>
    <w:rsid w:val="004A2050"/>
    <w:rsid w:val="004A231C"/>
    <w:rsid w:val="004A2D46"/>
    <w:rsid w:val="004A32A9"/>
    <w:rsid w:val="004A3980"/>
    <w:rsid w:val="004A7B66"/>
    <w:rsid w:val="004B0199"/>
    <w:rsid w:val="004B0850"/>
    <w:rsid w:val="004B1F77"/>
    <w:rsid w:val="004B2089"/>
    <w:rsid w:val="004B2FDC"/>
    <w:rsid w:val="004B3238"/>
    <w:rsid w:val="004B41CF"/>
    <w:rsid w:val="004B4CA1"/>
    <w:rsid w:val="004B52F0"/>
    <w:rsid w:val="004B5454"/>
    <w:rsid w:val="004B5B59"/>
    <w:rsid w:val="004B5F10"/>
    <w:rsid w:val="004B61AF"/>
    <w:rsid w:val="004B69E1"/>
    <w:rsid w:val="004B7F53"/>
    <w:rsid w:val="004C0F65"/>
    <w:rsid w:val="004C120D"/>
    <w:rsid w:val="004C1AE2"/>
    <w:rsid w:val="004C1D19"/>
    <w:rsid w:val="004C1DC9"/>
    <w:rsid w:val="004C1DCC"/>
    <w:rsid w:val="004C3879"/>
    <w:rsid w:val="004C4085"/>
    <w:rsid w:val="004C451B"/>
    <w:rsid w:val="004C49A7"/>
    <w:rsid w:val="004C51F9"/>
    <w:rsid w:val="004C53EF"/>
    <w:rsid w:val="004C6780"/>
    <w:rsid w:val="004C6FA8"/>
    <w:rsid w:val="004C7B99"/>
    <w:rsid w:val="004D11A7"/>
    <w:rsid w:val="004D11E7"/>
    <w:rsid w:val="004D1F02"/>
    <w:rsid w:val="004D1F0E"/>
    <w:rsid w:val="004D23A2"/>
    <w:rsid w:val="004D2F3D"/>
    <w:rsid w:val="004D3C90"/>
    <w:rsid w:val="004D3F2F"/>
    <w:rsid w:val="004D45B0"/>
    <w:rsid w:val="004D483C"/>
    <w:rsid w:val="004D4C48"/>
    <w:rsid w:val="004D4C51"/>
    <w:rsid w:val="004D54B4"/>
    <w:rsid w:val="004D5B9D"/>
    <w:rsid w:val="004D5EA2"/>
    <w:rsid w:val="004D6D9A"/>
    <w:rsid w:val="004E0C53"/>
    <w:rsid w:val="004E0DA1"/>
    <w:rsid w:val="004E21C7"/>
    <w:rsid w:val="004E4D41"/>
    <w:rsid w:val="004E782A"/>
    <w:rsid w:val="004F20BF"/>
    <w:rsid w:val="004F290E"/>
    <w:rsid w:val="004F2C6F"/>
    <w:rsid w:val="004F4712"/>
    <w:rsid w:val="004F4886"/>
    <w:rsid w:val="004F5161"/>
    <w:rsid w:val="004F6440"/>
    <w:rsid w:val="004F706C"/>
    <w:rsid w:val="005006AD"/>
    <w:rsid w:val="00501B6E"/>
    <w:rsid w:val="00503157"/>
    <w:rsid w:val="00503616"/>
    <w:rsid w:val="005046A7"/>
    <w:rsid w:val="00505A1E"/>
    <w:rsid w:val="00506608"/>
    <w:rsid w:val="00506B7F"/>
    <w:rsid w:val="005072BE"/>
    <w:rsid w:val="00510541"/>
    <w:rsid w:val="005110F8"/>
    <w:rsid w:val="00511CB6"/>
    <w:rsid w:val="005121FB"/>
    <w:rsid w:val="005128C7"/>
    <w:rsid w:val="00512FFD"/>
    <w:rsid w:val="00513260"/>
    <w:rsid w:val="0051340D"/>
    <w:rsid w:val="00514577"/>
    <w:rsid w:val="00514595"/>
    <w:rsid w:val="00514CC2"/>
    <w:rsid w:val="00514FB0"/>
    <w:rsid w:val="00516466"/>
    <w:rsid w:val="00516B58"/>
    <w:rsid w:val="00517EFA"/>
    <w:rsid w:val="005200C8"/>
    <w:rsid w:val="00520CF6"/>
    <w:rsid w:val="00526250"/>
    <w:rsid w:val="00527F46"/>
    <w:rsid w:val="0053008D"/>
    <w:rsid w:val="00534C70"/>
    <w:rsid w:val="00534FD9"/>
    <w:rsid w:val="00535833"/>
    <w:rsid w:val="005361E4"/>
    <w:rsid w:val="005402C2"/>
    <w:rsid w:val="00542F16"/>
    <w:rsid w:val="00543F74"/>
    <w:rsid w:val="00544895"/>
    <w:rsid w:val="00544CBF"/>
    <w:rsid w:val="00545591"/>
    <w:rsid w:val="00547699"/>
    <w:rsid w:val="005478C1"/>
    <w:rsid w:val="00552CF0"/>
    <w:rsid w:val="005540CA"/>
    <w:rsid w:val="00556C6A"/>
    <w:rsid w:val="0055729E"/>
    <w:rsid w:val="0055770A"/>
    <w:rsid w:val="005577E4"/>
    <w:rsid w:val="00557A82"/>
    <w:rsid w:val="00557AAC"/>
    <w:rsid w:val="00560E20"/>
    <w:rsid w:val="00561A47"/>
    <w:rsid w:val="00561D46"/>
    <w:rsid w:val="0056217B"/>
    <w:rsid w:val="005621C3"/>
    <w:rsid w:val="00563FC8"/>
    <w:rsid w:val="005647C2"/>
    <w:rsid w:val="00565536"/>
    <w:rsid w:val="0056560C"/>
    <w:rsid w:val="00567CB2"/>
    <w:rsid w:val="00570BBC"/>
    <w:rsid w:val="0057268C"/>
    <w:rsid w:val="005726F0"/>
    <w:rsid w:val="00572951"/>
    <w:rsid w:val="00572C72"/>
    <w:rsid w:val="005735D1"/>
    <w:rsid w:val="00573D67"/>
    <w:rsid w:val="0057542B"/>
    <w:rsid w:val="005772D9"/>
    <w:rsid w:val="00581681"/>
    <w:rsid w:val="00582146"/>
    <w:rsid w:val="00583118"/>
    <w:rsid w:val="00583428"/>
    <w:rsid w:val="00583D21"/>
    <w:rsid w:val="00584879"/>
    <w:rsid w:val="00586291"/>
    <w:rsid w:val="005876A7"/>
    <w:rsid w:val="00587826"/>
    <w:rsid w:val="00591462"/>
    <w:rsid w:val="005918E7"/>
    <w:rsid w:val="00591D9D"/>
    <w:rsid w:val="00592273"/>
    <w:rsid w:val="00593663"/>
    <w:rsid w:val="00593851"/>
    <w:rsid w:val="00593C2F"/>
    <w:rsid w:val="00594896"/>
    <w:rsid w:val="00595F6B"/>
    <w:rsid w:val="0059613D"/>
    <w:rsid w:val="005961A6"/>
    <w:rsid w:val="00596D1A"/>
    <w:rsid w:val="005A0C51"/>
    <w:rsid w:val="005A21DB"/>
    <w:rsid w:val="005A3DF6"/>
    <w:rsid w:val="005A4164"/>
    <w:rsid w:val="005A46A0"/>
    <w:rsid w:val="005A56BA"/>
    <w:rsid w:val="005A665E"/>
    <w:rsid w:val="005A69E4"/>
    <w:rsid w:val="005B026F"/>
    <w:rsid w:val="005B0CEC"/>
    <w:rsid w:val="005B2729"/>
    <w:rsid w:val="005B4322"/>
    <w:rsid w:val="005B47DB"/>
    <w:rsid w:val="005B4D82"/>
    <w:rsid w:val="005B5319"/>
    <w:rsid w:val="005B5925"/>
    <w:rsid w:val="005B64D3"/>
    <w:rsid w:val="005B6563"/>
    <w:rsid w:val="005B68B8"/>
    <w:rsid w:val="005B7EA0"/>
    <w:rsid w:val="005C08FE"/>
    <w:rsid w:val="005C1A81"/>
    <w:rsid w:val="005C2CDE"/>
    <w:rsid w:val="005C3A05"/>
    <w:rsid w:val="005C3BA3"/>
    <w:rsid w:val="005C4139"/>
    <w:rsid w:val="005C4F12"/>
    <w:rsid w:val="005C53E0"/>
    <w:rsid w:val="005C5708"/>
    <w:rsid w:val="005D0209"/>
    <w:rsid w:val="005D1197"/>
    <w:rsid w:val="005D189F"/>
    <w:rsid w:val="005D19FB"/>
    <w:rsid w:val="005D37F6"/>
    <w:rsid w:val="005D3D7D"/>
    <w:rsid w:val="005D562F"/>
    <w:rsid w:val="005D56C5"/>
    <w:rsid w:val="005D5943"/>
    <w:rsid w:val="005D6052"/>
    <w:rsid w:val="005D62D7"/>
    <w:rsid w:val="005D630B"/>
    <w:rsid w:val="005E06D5"/>
    <w:rsid w:val="005E0787"/>
    <w:rsid w:val="005E118F"/>
    <w:rsid w:val="005E2E47"/>
    <w:rsid w:val="005E2EFA"/>
    <w:rsid w:val="005E3119"/>
    <w:rsid w:val="005E3E44"/>
    <w:rsid w:val="005E5759"/>
    <w:rsid w:val="005E5A4F"/>
    <w:rsid w:val="005E632A"/>
    <w:rsid w:val="005E640C"/>
    <w:rsid w:val="005E6DBD"/>
    <w:rsid w:val="005E7331"/>
    <w:rsid w:val="005E76EB"/>
    <w:rsid w:val="005E79BE"/>
    <w:rsid w:val="005F03D5"/>
    <w:rsid w:val="005F0415"/>
    <w:rsid w:val="005F09C6"/>
    <w:rsid w:val="005F2E53"/>
    <w:rsid w:val="005F3E24"/>
    <w:rsid w:val="005F4392"/>
    <w:rsid w:val="005F494B"/>
    <w:rsid w:val="005F49CC"/>
    <w:rsid w:val="005F5939"/>
    <w:rsid w:val="00600531"/>
    <w:rsid w:val="00600A12"/>
    <w:rsid w:val="00600EE0"/>
    <w:rsid w:val="0060174D"/>
    <w:rsid w:val="006035FF"/>
    <w:rsid w:val="00603E82"/>
    <w:rsid w:val="00604A85"/>
    <w:rsid w:val="00606344"/>
    <w:rsid w:val="00606AF2"/>
    <w:rsid w:val="0060778F"/>
    <w:rsid w:val="00607BDA"/>
    <w:rsid w:val="0061033A"/>
    <w:rsid w:val="00610872"/>
    <w:rsid w:val="00610E84"/>
    <w:rsid w:val="006115B4"/>
    <w:rsid w:val="006116AC"/>
    <w:rsid w:val="006119A8"/>
    <w:rsid w:val="006123FE"/>
    <w:rsid w:val="006148B8"/>
    <w:rsid w:val="00614CE4"/>
    <w:rsid w:val="00614F3D"/>
    <w:rsid w:val="00615420"/>
    <w:rsid w:val="006169AB"/>
    <w:rsid w:val="0061764A"/>
    <w:rsid w:val="006176AE"/>
    <w:rsid w:val="00617968"/>
    <w:rsid w:val="006200C6"/>
    <w:rsid w:val="00620188"/>
    <w:rsid w:val="006203E8"/>
    <w:rsid w:val="00620B74"/>
    <w:rsid w:val="00620E06"/>
    <w:rsid w:val="00622533"/>
    <w:rsid w:val="00623997"/>
    <w:rsid w:val="00623D44"/>
    <w:rsid w:val="00623EF1"/>
    <w:rsid w:val="006250D7"/>
    <w:rsid w:val="00625189"/>
    <w:rsid w:val="00626A5B"/>
    <w:rsid w:val="00626B7C"/>
    <w:rsid w:val="00626C4B"/>
    <w:rsid w:val="0062753A"/>
    <w:rsid w:val="00630759"/>
    <w:rsid w:val="0063197B"/>
    <w:rsid w:val="006322FB"/>
    <w:rsid w:val="00636559"/>
    <w:rsid w:val="006411D6"/>
    <w:rsid w:val="00641301"/>
    <w:rsid w:val="0064191A"/>
    <w:rsid w:val="00641B31"/>
    <w:rsid w:val="00641DA4"/>
    <w:rsid w:val="0064350D"/>
    <w:rsid w:val="00643803"/>
    <w:rsid w:val="00643A19"/>
    <w:rsid w:val="00644642"/>
    <w:rsid w:val="00645613"/>
    <w:rsid w:val="00645963"/>
    <w:rsid w:val="00647EFB"/>
    <w:rsid w:val="0065072A"/>
    <w:rsid w:val="00650B4F"/>
    <w:rsid w:val="00650F10"/>
    <w:rsid w:val="006513F0"/>
    <w:rsid w:val="00652586"/>
    <w:rsid w:val="00652BA9"/>
    <w:rsid w:val="00652F57"/>
    <w:rsid w:val="006534E5"/>
    <w:rsid w:val="00654856"/>
    <w:rsid w:val="00654AF3"/>
    <w:rsid w:val="0066030E"/>
    <w:rsid w:val="006608D1"/>
    <w:rsid w:val="00660A57"/>
    <w:rsid w:val="00661222"/>
    <w:rsid w:val="00661F84"/>
    <w:rsid w:val="00662C2C"/>
    <w:rsid w:val="0066359F"/>
    <w:rsid w:val="0066415A"/>
    <w:rsid w:val="0066657F"/>
    <w:rsid w:val="0066757B"/>
    <w:rsid w:val="006717B6"/>
    <w:rsid w:val="006720F4"/>
    <w:rsid w:val="006724A1"/>
    <w:rsid w:val="00672935"/>
    <w:rsid w:val="00672F5B"/>
    <w:rsid w:val="00673E9B"/>
    <w:rsid w:val="00674909"/>
    <w:rsid w:val="0067516D"/>
    <w:rsid w:val="00675C81"/>
    <w:rsid w:val="00676169"/>
    <w:rsid w:val="00676430"/>
    <w:rsid w:val="00676C14"/>
    <w:rsid w:val="006778B5"/>
    <w:rsid w:val="00680E63"/>
    <w:rsid w:val="0068264C"/>
    <w:rsid w:val="00682ACE"/>
    <w:rsid w:val="0068317E"/>
    <w:rsid w:val="00683494"/>
    <w:rsid w:val="00683DC3"/>
    <w:rsid w:val="00684E2D"/>
    <w:rsid w:val="00684F9E"/>
    <w:rsid w:val="006873A1"/>
    <w:rsid w:val="0069029C"/>
    <w:rsid w:val="00690A56"/>
    <w:rsid w:val="00690B59"/>
    <w:rsid w:val="00691651"/>
    <w:rsid w:val="00691E54"/>
    <w:rsid w:val="00692630"/>
    <w:rsid w:val="0069264A"/>
    <w:rsid w:val="00692824"/>
    <w:rsid w:val="00696FDD"/>
    <w:rsid w:val="00697210"/>
    <w:rsid w:val="00697306"/>
    <w:rsid w:val="006A00C6"/>
    <w:rsid w:val="006A0546"/>
    <w:rsid w:val="006A14B5"/>
    <w:rsid w:val="006A1FE0"/>
    <w:rsid w:val="006A2E53"/>
    <w:rsid w:val="006A3C96"/>
    <w:rsid w:val="006A7F03"/>
    <w:rsid w:val="006B01BA"/>
    <w:rsid w:val="006B06A9"/>
    <w:rsid w:val="006B1098"/>
    <w:rsid w:val="006B18BF"/>
    <w:rsid w:val="006B2C27"/>
    <w:rsid w:val="006B333C"/>
    <w:rsid w:val="006B4218"/>
    <w:rsid w:val="006B4A06"/>
    <w:rsid w:val="006B5491"/>
    <w:rsid w:val="006B57B4"/>
    <w:rsid w:val="006B5B50"/>
    <w:rsid w:val="006B6475"/>
    <w:rsid w:val="006B6A2D"/>
    <w:rsid w:val="006B6BE2"/>
    <w:rsid w:val="006B6D4B"/>
    <w:rsid w:val="006B7489"/>
    <w:rsid w:val="006B7568"/>
    <w:rsid w:val="006C0238"/>
    <w:rsid w:val="006C07AC"/>
    <w:rsid w:val="006C0CAC"/>
    <w:rsid w:val="006C0EF7"/>
    <w:rsid w:val="006C2D6E"/>
    <w:rsid w:val="006C30FD"/>
    <w:rsid w:val="006C3A69"/>
    <w:rsid w:val="006C5673"/>
    <w:rsid w:val="006C5CF1"/>
    <w:rsid w:val="006C6168"/>
    <w:rsid w:val="006D139F"/>
    <w:rsid w:val="006D1F3F"/>
    <w:rsid w:val="006D21F2"/>
    <w:rsid w:val="006D235E"/>
    <w:rsid w:val="006D4C00"/>
    <w:rsid w:val="006D7DF3"/>
    <w:rsid w:val="006E03FF"/>
    <w:rsid w:val="006E05C4"/>
    <w:rsid w:val="006E0D0C"/>
    <w:rsid w:val="006E103A"/>
    <w:rsid w:val="006E3090"/>
    <w:rsid w:val="006E3EF3"/>
    <w:rsid w:val="006E4255"/>
    <w:rsid w:val="006E5D2A"/>
    <w:rsid w:val="006E5E59"/>
    <w:rsid w:val="006E67CA"/>
    <w:rsid w:val="006E6BE0"/>
    <w:rsid w:val="006F11C0"/>
    <w:rsid w:val="006F2054"/>
    <w:rsid w:val="006F29A5"/>
    <w:rsid w:val="006F2EC8"/>
    <w:rsid w:val="006F3017"/>
    <w:rsid w:val="006F4B61"/>
    <w:rsid w:val="006F4FED"/>
    <w:rsid w:val="006F58AE"/>
    <w:rsid w:val="006F5E13"/>
    <w:rsid w:val="006F648D"/>
    <w:rsid w:val="006F6C6D"/>
    <w:rsid w:val="006F6F0B"/>
    <w:rsid w:val="006F78E2"/>
    <w:rsid w:val="007011AE"/>
    <w:rsid w:val="00701761"/>
    <w:rsid w:val="00702286"/>
    <w:rsid w:val="007027D7"/>
    <w:rsid w:val="00702BFC"/>
    <w:rsid w:val="007030F4"/>
    <w:rsid w:val="00703FB9"/>
    <w:rsid w:val="00704B13"/>
    <w:rsid w:val="00704EF9"/>
    <w:rsid w:val="00705812"/>
    <w:rsid w:val="00705CB7"/>
    <w:rsid w:val="00706196"/>
    <w:rsid w:val="0070684A"/>
    <w:rsid w:val="00707A67"/>
    <w:rsid w:val="00707B05"/>
    <w:rsid w:val="007108A0"/>
    <w:rsid w:val="00710A4B"/>
    <w:rsid w:val="007119C1"/>
    <w:rsid w:val="00711B82"/>
    <w:rsid w:val="007122B1"/>
    <w:rsid w:val="007133B7"/>
    <w:rsid w:val="0071394D"/>
    <w:rsid w:val="0071414E"/>
    <w:rsid w:val="00716075"/>
    <w:rsid w:val="007162E5"/>
    <w:rsid w:val="00716393"/>
    <w:rsid w:val="00720540"/>
    <w:rsid w:val="0072146D"/>
    <w:rsid w:val="00721797"/>
    <w:rsid w:val="0072213F"/>
    <w:rsid w:val="00722494"/>
    <w:rsid w:val="00722C0F"/>
    <w:rsid w:val="007231B5"/>
    <w:rsid w:val="0072488C"/>
    <w:rsid w:val="00725010"/>
    <w:rsid w:val="00725A96"/>
    <w:rsid w:val="0072623C"/>
    <w:rsid w:val="007270A8"/>
    <w:rsid w:val="00730429"/>
    <w:rsid w:val="00730C57"/>
    <w:rsid w:val="00731B78"/>
    <w:rsid w:val="00733C7E"/>
    <w:rsid w:val="007358BC"/>
    <w:rsid w:val="00735CFC"/>
    <w:rsid w:val="00735D92"/>
    <w:rsid w:val="00737EA7"/>
    <w:rsid w:val="007404F1"/>
    <w:rsid w:val="00742608"/>
    <w:rsid w:val="007437FC"/>
    <w:rsid w:val="00743A3D"/>
    <w:rsid w:val="00743F41"/>
    <w:rsid w:val="00744D1A"/>
    <w:rsid w:val="00745067"/>
    <w:rsid w:val="00745F98"/>
    <w:rsid w:val="00747C35"/>
    <w:rsid w:val="007505A2"/>
    <w:rsid w:val="00750A8A"/>
    <w:rsid w:val="00750CD5"/>
    <w:rsid w:val="007510CE"/>
    <w:rsid w:val="007510DF"/>
    <w:rsid w:val="00751BF8"/>
    <w:rsid w:val="0075214A"/>
    <w:rsid w:val="007523ED"/>
    <w:rsid w:val="007523F2"/>
    <w:rsid w:val="007539D6"/>
    <w:rsid w:val="007542C5"/>
    <w:rsid w:val="00755630"/>
    <w:rsid w:val="00755FD5"/>
    <w:rsid w:val="007571A8"/>
    <w:rsid w:val="007574A9"/>
    <w:rsid w:val="00761312"/>
    <w:rsid w:val="00761990"/>
    <w:rsid w:val="00762197"/>
    <w:rsid w:val="007621C6"/>
    <w:rsid w:val="0076282E"/>
    <w:rsid w:val="00762B72"/>
    <w:rsid w:val="00763DC3"/>
    <w:rsid w:val="0076426E"/>
    <w:rsid w:val="00764DE5"/>
    <w:rsid w:val="00765649"/>
    <w:rsid w:val="00766E18"/>
    <w:rsid w:val="0077158F"/>
    <w:rsid w:val="00771850"/>
    <w:rsid w:val="0077437D"/>
    <w:rsid w:val="007753C1"/>
    <w:rsid w:val="007758C5"/>
    <w:rsid w:val="00776CED"/>
    <w:rsid w:val="0077767F"/>
    <w:rsid w:val="00780114"/>
    <w:rsid w:val="007802DA"/>
    <w:rsid w:val="007806DC"/>
    <w:rsid w:val="00784B04"/>
    <w:rsid w:val="0078506F"/>
    <w:rsid w:val="00785345"/>
    <w:rsid w:val="00786307"/>
    <w:rsid w:val="00786F7B"/>
    <w:rsid w:val="00786FF5"/>
    <w:rsid w:val="00787CB0"/>
    <w:rsid w:val="00790B24"/>
    <w:rsid w:val="00790BD0"/>
    <w:rsid w:val="00791E47"/>
    <w:rsid w:val="0079286E"/>
    <w:rsid w:val="00793BF7"/>
    <w:rsid w:val="00793CAE"/>
    <w:rsid w:val="00794346"/>
    <w:rsid w:val="00796572"/>
    <w:rsid w:val="0079658C"/>
    <w:rsid w:val="0079751A"/>
    <w:rsid w:val="0079765C"/>
    <w:rsid w:val="00797D69"/>
    <w:rsid w:val="007A0212"/>
    <w:rsid w:val="007A2D60"/>
    <w:rsid w:val="007A42FA"/>
    <w:rsid w:val="007A4691"/>
    <w:rsid w:val="007A57C2"/>
    <w:rsid w:val="007A605D"/>
    <w:rsid w:val="007A64F1"/>
    <w:rsid w:val="007A672B"/>
    <w:rsid w:val="007A7A0D"/>
    <w:rsid w:val="007A7F4B"/>
    <w:rsid w:val="007A7FD8"/>
    <w:rsid w:val="007B0DC6"/>
    <w:rsid w:val="007B12F4"/>
    <w:rsid w:val="007B1B48"/>
    <w:rsid w:val="007B2223"/>
    <w:rsid w:val="007B2509"/>
    <w:rsid w:val="007B3299"/>
    <w:rsid w:val="007B347D"/>
    <w:rsid w:val="007B370A"/>
    <w:rsid w:val="007B4CFA"/>
    <w:rsid w:val="007B5FB1"/>
    <w:rsid w:val="007B7127"/>
    <w:rsid w:val="007B7222"/>
    <w:rsid w:val="007B7B24"/>
    <w:rsid w:val="007C1111"/>
    <w:rsid w:val="007C213C"/>
    <w:rsid w:val="007C2E32"/>
    <w:rsid w:val="007C335D"/>
    <w:rsid w:val="007C3B0A"/>
    <w:rsid w:val="007C3CF3"/>
    <w:rsid w:val="007C514D"/>
    <w:rsid w:val="007C52A7"/>
    <w:rsid w:val="007C58BC"/>
    <w:rsid w:val="007C62F0"/>
    <w:rsid w:val="007D0E7B"/>
    <w:rsid w:val="007D194C"/>
    <w:rsid w:val="007D1A32"/>
    <w:rsid w:val="007D2212"/>
    <w:rsid w:val="007D2C7C"/>
    <w:rsid w:val="007D2F6B"/>
    <w:rsid w:val="007D48DA"/>
    <w:rsid w:val="007D588E"/>
    <w:rsid w:val="007D5D32"/>
    <w:rsid w:val="007D6DDB"/>
    <w:rsid w:val="007D6E89"/>
    <w:rsid w:val="007E3A96"/>
    <w:rsid w:val="007E3BEB"/>
    <w:rsid w:val="007E3C73"/>
    <w:rsid w:val="007E4959"/>
    <w:rsid w:val="007E4B46"/>
    <w:rsid w:val="007E615C"/>
    <w:rsid w:val="007E63FE"/>
    <w:rsid w:val="007F19DF"/>
    <w:rsid w:val="007F430B"/>
    <w:rsid w:val="007F469D"/>
    <w:rsid w:val="007F4A5E"/>
    <w:rsid w:val="007F535C"/>
    <w:rsid w:val="007F66DA"/>
    <w:rsid w:val="007F6782"/>
    <w:rsid w:val="007F6AC4"/>
    <w:rsid w:val="007F783C"/>
    <w:rsid w:val="00800050"/>
    <w:rsid w:val="008009EC"/>
    <w:rsid w:val="00801934"/>
    <w:rsid w:val="00802528"/>
    <w:rsid w:val="00802A93"/>
    <w:rsid w:val="00804068"/>
    <w:rsid w:val="008041B9"/>
    <w:rsid w:val="008041EA"/>
    <w:rsid w:val="0080456C"/>
    <w:rsid w:val="00804A3F"/>
    <w:rsid w:val="0080616B"/>
    <w:rsid w:val="00806299"/>
    <w:rsid w:val="0080631A"/>
    <w:rsid w:val="00806352"/>
    <w:rsid w:val="00807074"/>
    <w:rsid w:val="008073E0"/>
    <w:rsid w:val="00807530"/>
    <w:rsid w:val="00807CC1"/>
    <w:rsid w:val="00811531"/>
    <w:rsid w:val="00815F01"/>
    <w:rsid w:val="00816772"/>
    <w:rsid w:val="00816842"/>
    <w:rsid w:val="00816D0D"/>
    <w:rsid w:val="00817BAA"/>
    <w:rsid w:val="00820AFB"/>
    <w:rsid w:val="00821AEC"/>
    <w:rsid w:val="00822387"/>
    <w:rsid w:val="00822E71"/>
    <w:rsid w:val="00823812"/>
    <w:rsid w:val="00823CAF"/>
    <w:rsid w:val="00824A1E"/>
    <w:rsid w:val="0082548D"/>
    <w:rsid w:val="00825638"/>
    <w:rsid w:val="00825995"/>
    <w:rsid w:val="00825D46"/>
    <w:rsid w:val="00825F38"/>
    <w:rsid w:val="008267EC"/>
    <w:rsid w:val="00827629"/>
    <w:rsid w:val="00831717"/>
    <w:rsid w:val="00832556"/>
    <w:rsid w:val="00834C01"/>
    <w:rsid w:val="0083603C"/>
    <w:rsid w:val="00837413"/>
    <w:rsid w:val="00840B51"/>
    <w:rsid w:val="00842F53"/>
    <w:rsid w:val="0084347E"/>
    <w:rsid w:val="008439C6"/>
    <w:rsid w:val="00843E0A"/>
    <w:rsid w:val="00844172"/>
    <w:rsid w:val="00844302"/>
    <w:rsid w:val="00844712"/>
    <w:rsid w:val="00844B05"/>
    <w:rsid w:val="00844E75"/>
    <w:rsid w:val="00845AC4"/>
    <w:rsid w:val="00845AF2"/>
    <w:rsid w:val="00845F99"/>
    <w:rsid w:val="00846627"/>
    <w:rsid w:val="00846645"/>
    <w:rsid w:val="0084793C"/>
    <w:rsid w:val="0085024E"/>
    <w:rsid w:val="0085235A"/>
    <w:rsid w:val="00852B95"/>
    <w:rsid w:val="00853F66"/>
    <w:rsid w:val="008547E5"/>
    <w:rsid w:val="00855013"/>
    <w:rsid w:val="00856877"/>
    <w:rsid w:val="008568A7"/>
    <w:rsid w:val="00857DBF"/>
    <w:rsid w:val="00860925"/>
    <w:rsid w:val="0086191A"/>
    <w:rsid w:val="00861E8A"/>
    <w:rsid w:val="0086214A"/>
    <w:rsid w:val="008622D9"/>
    <w:rsid w:val="00864C77"/>
    <w:rsid w:val="00865C90"/>
    <w:rsid w:val="008668A8"/>
    <w:rsid w:val="00867060"/>
    <w:rsid w:val="0086735F"/>
    <w:rsid w:val="00867429"/>
    <w:rsid w:val="00867758"/>
    <w:rsid w:val="0087002C"/>
    <w:rsid w:val="00870663"/>
    <w:rsid w:val="008708C4"/>
    <w:rsid w:val="00870D6D"/>
    <w:rsid w:val="00871D2C"/>
    <w:rsid w:val="00871E7C"/>
    <w:rsid w:val="00873285"/>
    <w:rsid w:val="008763A4"/>
    <w:rsid w:val="00876446"/>
    <w:rsid w:val="008767AC"/>
    <w:rsid w:val="00876E6C"/>
    <w:rsid w:val="008770D6"/>
    <w:rsid w:val="0088070F"/>
    <w:rsid w:val="00882A33"/>
    <w:rsid w:val="00883F25"/>
    <w:rsid w:val="00884C24"/>
    <w:rsid w:val="00884E62"/>
    <w:rsid w:val="0088532C"/>
    <w:rsid w:val="008901EA"/>
    <w:rsid w:val="0089267B"/>
    <w:rsid w:val="00892F31"/>
    <w:rsid w:val="00893978"/>
    <w:rsid w:val="008939F3"/>
    <w:rsid w:val="008944DC"/>
    <w:rsid w:val="00895600"/>
    <w:rsid w:val="008958C9"/>
    <w:rsid w:val="00896733"/>
    <w:rsid w:val="008A0598"/>
    <w:rsid w:val="008A3130"/>
    <w:rsid w:val="008A4D19"/>
    <w:rsid w:val="008A51FF"/>
    <w:rsid w:val="008A5728"/>
    <w:rsid w:val="008A624C"/>
    <w:rsid w:val="008B1716"/>
    <w:rsid w:val="008B17F1"/>
    <w:rsid w:val="008B497E"/>
    <w:rsid w:val="008B531C"/>
    <w:rsid w:val="008B5A1E"/>
    <w:rsid w:val="008B5CE9"/>
    <w:rsid w:val="008B693C"/>
    <w:rsid w:val="008C0D9F"/>
    <w:rsid w:val="008C11AF"/>
    <w:rsid w:val="008C184E"/>
    <w:rsid w:val="008C39B2"/>
    <w:rsid w:val="008C43C2"/>
    <w:rsid w:val="008C6A26"/>
    <w:rsid w:val="008C6D10"/>
    <w:rsid w:val="008C78F3"/>
    <w:rsid w:val="008C79C3"/>
    <w:rsid w:val="008D0449"/>
    <w:rsid w:val="008D06BA"/>
    <w:rsid w:val="008D09FE"/>
    <w:rsid w:val="008D1AEF"/>
    <w:rsid w:val="008D1D8E"/>
    <w:rsid w:val="008D1DCB"/>
    <w:rsid w:val="008D272B"/>
    <w:rsid w:val="008D2825"/>
    <w:rsid w:val="008D2EB7"/>
    <w:rsid w:val="008D411D"/>
    <w:rsid w:val="008D4918"/>
    <w:rsid w:val="008D4DD9"/>
    <w:rsid w:val="008D5091"/>
    <w:rsid w:val="008D51FC"/>
    <w:rsid w:val="008D5A75"/>
    <w:rsid w:val="008D68B6"/>
    <w:rsid w:val="008D748B"/>
    <w:rsid w:val="008E0B12"/>
    <w:rsid w:val="008E2E90"/>
    <w:rsid w:val="008E32B8"/>
    <w:rsid w:val="008E3446"/>
    <w:rsid w:val="008E38B9"/>
    <w:rsid w:val="008E527B"/>
    <w:rsid w:val="008E64CE"/>
    <w:rsid w:val="008E7CEE"/>
    <w:rsid w:val="008F345B"/>
    <w:rsid w:val="008F409E"/>
    <w:rsid w:val="008F41B8"/>
    <w:rsid w:val="008F448E"/>
    <w:rsid w:val="008F44D5"/>
    <w:rsid w:val="008F5013"/>
    <w:rsid w:val="008F55AD"/>
    <w:rsid w:val="008F69FA"/>
    <w:rsid w:val="008F783E"/>
    <w:rsid w:val="008F787E"/>
    <w:rsid w:val="008F7EDD"/>
    <w:rsid w:val="00900769"/>
    <w:rsid w:val="0090176E"/>
    <w:rsid w:val="00902DCF"/>
    <w:rsid w:val="00902E3B"/>
    <w:rsid w:val="009036A6"/>
    <w:rsid w:val="009042CE"/>
    <w:rsid w:val="009045DB"/>
    <w:rsid w:val="0090598C"/>
    <w:rsid w:val="0090669C"/>
    <w:rsid w:val="00906AC4"/>
    <w:rsid w:val="00906E77"/>
    <w:rsid w:val="00906EFE"/>
    <w:rsid w:val="0090770E"/>
    <w:rsid w:val="00910EC6"/>
    <w:rsid w:val="00912948"/>
    <w:rsid w:val="00913958"/>
    <w:rsid w:val="0091420E"/>
    <w:rsid w:val="0091548D"/>
    <w:rsid w:val="00916793"/>
    <w:rsid w:val="009201B6"/>
    <w:rsid w:val="009218BA"/>
    <w:rsid w:val="00921D84"/>
    <w:rsid w:val="00922824"/>
    <w:rsid w:val="00922FA6"/>
    <w:rsid w:val="00926A33"/>
    <w:rsid w:val="00926C48"/>
    <w:rsid w:val="009319A3"/>
    <w:rsid w:val="00932C5B"/>
    <w:rsid w:val="00933712"/>
    <w:rsid w:val="00933A04"/>
    <w:rsid w:val="00934919"/>
    <w:rsid w:val="00934ABC"/>
    <w:rsid w:val="0093506E"/>
    <w:rsid w:val="0093526F"/>
    <w:rsid w:val="00935832"/>
    <w:rsid w:val="009359D5"/>
    <w:rsid w:val="0093615B"/>
    <w:rsid w:val="00937C00"/>
    <w:rsid w:val="00940566"/>
    <w:rsid w:val="0094114E"/>
    <w:rsid w:val="00941214"/>
    <w:rsid w:val="0094127B"/>
    <w:rsid w:val="00941787"/>
    <w:rsid w:val="00941AD1"/>
    <w:rsid w:val="009421F9"/>
    <w:rsid w:val="00942D2A"/>
    <w:rsid w:val="0094405B"/>
    <w:rsid w:val="00944994"/>
    <w:rsid w:val="00944A4C"/>
    <w:rsid w:val="00944C2E"/>
    <w:rsid w:val="00945D08"/>
    <w:rsid w:val="0094686C"/>
    <w:rsid w:val="00947DAE"/>
    <w:rsid w:val="009509B2"/>
    <w:rsid w:val="00953295"/>
    <w:rsid w:val="009536F3"/>
    <w:rsid w:val="009539B9"/>
    <w:rsid w:val="0095412C"/>
    <w:rsid w:val="0095621F"/>
    <w:rsid w:val="009563A0"/>
    <w:rsid w:val="0095767D"/>
    <w:rsid w:val="00960940"/>
    <w:rsid w:val="00960C00"/>
    <w:rsid w:val="00961591"/>
    <w:rsid w:val="0096243E"/>
    <w:rsid w:val="00963CB9"/>
    <w:rsid w:val="0096546F"/>
    <w:rsid w:val="009660CE"/>
    <w:rsid w:val="00966B56"/>
    <w:rsid w:val="00966D97"/>
    <w:rsid w:val="00966FF6"/>
    <w:rsid w:val="009673ED"/>
    <w:rsid w:val="00967DF1"/>
    <w:rsid w:val="0097039B"/>
    <w:rsid w:val="009709C0"/>
    <w:rsid w:val="00970B18"/>
    <w:rsid w:val="00972719"/>
    <w:rsid w:val="0097297E"/>
    <w:rsid w:val="00972B9C"/>
    <w:rsid w:val="00972EFA"/>
    <w:rsid w:val="0097519F"/>
    <w:rsid w:val="00976290"/>
    <w:rsid w:val="00977D51"/>
    <w:rsid w:val="00977D9E"/>
    <w:rsid w:val="00980883"/>
    <w:rsid w:val="00981773"/>
    <w:rsid w:val="0098203A"/>
    <w:rsid w:val="00984370"/>
    <w:rsid w:val="0098448D"/>
    <w:rsid w:val="009847A7"/>
    <w:rsid w:val="00985B0B"/>
    <w:rsid w:val="00986DD8"/>
    <w:rsid w:val="009870FF"/>
    <w:rsid w:val="00990B65"/>
    <w:rsid w:val="00991DA7"/>
    <w:rsid w:val="00993FD4"/>
    <w:rsid w:val="009946CC"/>
    <w:rsid w:val="0099485D"/>
    <w:rsid w:val="00994F1A"/>
    <w:rsid w:val="00996564"/>
    <w:rsid w:val="009A149D"/>
    <w:rsid w:val="009A1F84"/>
    <w:rsid w:val="009A2207"/>
    <w:rsid w:val="009A2B68"/>
    <w:rsid w:val="009A32CD"/>
    <w:rsid w:val="009A47C0"/>
    <w:rsid w:val="009A537A"/>
    <w:rsid w:val="009A58A3"/>
    <w:rsid w:val="009A65CE"/>
    <w:rsid w:val="009A6789"/>
    <w:rsid w:val="009A77FC"/>
    <w:rsid w:val="009B2B83"/>
    <w:rsid w:val="009B2FA2"/>
    <w:rsid w:val="009B4D11"/>
    <w:rsid w:val="009B5308"/>
    <w:rsid w:val="009B6CE7"/>
    <w:rsid w:val="009B735C"/>
    <w:rsid w:val="009B7D19"/>
    <w:rsid w:val="009C00E4"/>
    <w:rsid w:val="009C13D0"/>
    <w:rsid w:val="009C1948"/>
    <w:rsid w:val="009C2379"/>
    <w:rsid w:val="009C28B4"/>
    <w:rsid w:val="009C2F92"/>
    <w:rsid w:val="009C486C"/>
    <w:rsid w:val="009C528A"/>
    <w:rsid w:val="009C54D0"/>
    <w:rsid w:val="009C5534"/>
    <w:rsid w:val="009C5F60"/>
    <w:rsid w:val="009C6C64"/>
    <w:rsid w:val="009C7ED6"/>
    <w:rsid w:val="009D033A"/>
    <w:rsid w:val="009D0A8C"/>
    <w:rsid w:val="009D0B39"/>
    <w:rsid w:val="009D1117"/>
    <w:rsid w:val="009D1B28"/>
    <w:rsid w:val="009D1C43"/>
    <w:rsid w:val="009D1E79"/>
    <w:rsid w:val="009D26CB"/>
    <w:rsid w:val="009D626E"/>
    <w:rsid w:val="009D6829"/>
    <w:rsid w:val="009E04AF"/>
    <w:rsid w:val="009E1782"/>
    <w:rsid w:val="009E52B9"/>
    <w:rsid w:val="009E534F"/>
    <w:rsid w:val="009E56DC"/>
    <w:rsid w:val="009E65D2"/>
    <w:rsid w:val="009E7A81"/>
    <w:rsid w:val="009F07CB"/>
    <w:rsid w:val="009F09A1"/>
    <w:rsid w:val="009F0BDA"/>
    <w:rsid w:val="009F1389"/>
    <w:rsid w:val="009F24B0"/>
    <w:rsid w:val="009F25F0"/>
    <w:rsid w:val="009F2E54"/>
    <w:rsid w:val="009F39E9"/>
    <w:rsid w:val="009F5B19"/>
    <w:rsid w:val="009F66A9"/>
    <w:rsid w:val="009F73E6"/>
    <w:rsid w:val="009F7B57"/>
    <w:rsid w:val="00A00341"/>
    <w:rsid w:val="00A0089E"/>
    <w:rsid w:val="00A00D5A"/>
    <w:rsid w:val="00A00E93"/>
    <w:rsid w:val="00A02215"/>
    <w:rsid w:val="00A0270D"/>
    <w:rsid w:val="00A02EA1"/>
    <w:rsid w:val="00A047F5"/>
    <w:rsid w:val="00A05309"/>
    <w:rsid w:val="00A053D9"/>
    <w:rsid w:val="00A062F5"/>
    <w:rsid w:val="00A07A22"/>
    <w:rsid w:val="00A10DCC"/>
    <w:rsid w:val="00A11998"/>
    <w:rsid w:val="00A12580"/>
    <w:rsid w:val="00A125AF"/>
    <w:rsid w:val="00A12DA5"/>
    <w:rsid w:val="00A12E59"/>
    <w:rsid w:val="00A13431"/>
    <w:rsid w:val="00A13B04"/>
    <w:rsid w:val="00A140C3"/>
    <w:rsid w:val="00A146D9"/>
    <w:rsid w:val="00A15E5D"/>
    <w:rsid w:val="00A16123"/>
    <w:rsid w:val="00A1685A"/>
    <w:rsid w:val="00A16B27"/>
    <w:rsid w:val="00A20473"/>
    <w:rsid w:val="00A2079D"/>
    <w:rsid w:val="00A20E80"/>
    <w:rsid w:val="00A21321"/>
    <w:rsid w:val="00A21FA5"/>
    <w:rsid w:val="00A233FC"/>
    <w:rsid w:val="00A24235"/>
    <w:rsid w:val="00A2470D"/>
    <w:rsid w:val="00A25A45"/>
    <w:rsid w:val="00A26ED3"/>
    <w:rsid w:val="00A2796B"/>
    <w:rsid w:val="00A3057E"/>
    <w:rsid w:val="00A305F6"/>
    <w:rsid w:val="00A314D3"/>
    <w:rsid w:val="00A317BD"/>
    <w:rsid w:val="00A33657"/>
    <w:rsid w:val="00A34059"/>
    <w:rsid w:val="00A34196"/>
    <w:rsid w:val="00A348FE"/>
    <w:rsid w:val="00A41519"/>
    <w:rsid w:val="00A41BDF"/>
    <w:rsid w:val="00A42176"/>
    <w:rsid w:val="00A42527"/>
    <w:rsid w:val="00A42815"/>
    <w:rsid w:val="00A42DA4"/>
    <w:rsid w:val="00A4413D"/>
    <w:rsid w:val="00A47759"/>
    <w:rsid w:val="00A47BEE"/>
    <w:rsid w:val="00A5050B"/>
    <w:rsid w:val="00A50B6E"/>
    <w:rsid w:val="00A51BA3"/>
    <w:rsid w:val="00A5243E"/>
    <w:rsid w:val="00A532B7"/>
    <w:rsid w:val="00A533B9"/>
    <w:rsid w:val="00A53911"/>
    <w:rsid w:val="00A5559E"/>
    <w:rsid w:val="00A5599F"/>
    <w:rsid w:val="00A55F5C"/>
    <w:rsid w:val="00A5662C"/>
    <w:rsid w:val="00A56A77"/>
    <w:rsid w:val="00A56D1D"/>
    <w:rsid w:val="00A57370"/>
    <w:rsid w:val="00A579BE"/>
    <w:rsid w:val="00A6057D"/>
    <w:rsid w:val="00A613DE"/>
    <w:rsid w:val="00A61BEA"/>
    <w:rsid w:val="00A62186"/>
    <w:rsid w:val="00A62821"/>
    <w:rsid w:val="00A62AE0"/>
    <w:rsid w:val="00A62D2E"/>
    <w:rsid w:val="00A64030"/>
    <w:rsid w:val="00A64AAE"/>
    <w:rsid w:val="00A65817"/>
    <w:rsid w:val="00A65E40"/>
    <w:rsid w:val="00A67807"/>
    <w:rsid w:val="00A67EA3"/>
    <w:rsid w:val="00A708FD"/>
    <w:rsid w:val="00A70FB3"/>
    <w:rsid w:val="00A7241B"/>
    <w:rsid w:val="00A72664"/>
    <w:rsid w:val="00A72D8E"/>
    <w:rsid w:val="00A73521"/>
    <w:rsid w:val="00A7368B"/>
    <w:rsid w:val="00A74196"/>
    <w:rsid w:val="00A7517D"/>
    <w:rsid w:val="00A75458"/>
    <w:rsid w:val="00A76CE9"/>
    <w:rsid w:val="00A770AA"/>
    <w:rsid w:val="00A77E90"/>
    <w:rsid w:val="00A806A0"/>
    <w:rsid w:val="00A81BDD"/>
    <w:rsid w:val="00A81DDE"/>
    <w:rsid w:val="00A8227C"/>
    <w:rsid w:val="00A8243B"/>
    <w:rsid w:val="00A82558"/>
    <w:rsid w:val="00A846B8"/>
    <w:rsid w:val="00A853E2"/>
    <w:rsid w:val="00A8540E"/>
    <w:rsid w:val="00A857F1"/>
    <w:rsid w:val="00A85C89"/>
    <w:rsid w:val="00A86047"/>
    <w:rsid w:val="00A906CA"/>
    <w:rsid w:val="00A9104C"/>
    <w:rsid w:val="00A926EF"/>
    <w:rsid w:val="00A92B77"/>
    <w:rsid w:val="00A9365B"/>
    <w:rsid w:val="00A93874"/>
    <w:rsid w:val="00A946FA"/>
    <w:rsid w:val="00A959D9"/>
    <w:rsid w:val="00A979EC"/>
    <w:rsid w:val="00AA0118"/>
    <w:rsid w:val="00AA09B7"/>
    <w:rsid w:val="00AA0F3E"/>
    <w:rsid w:val="00AA1B5F"/>
    <w:rsid w:val="00AA309A"/>
    <w:rsid w:val="00AA392D"/>
    <w:rsid w:val="00AA5AC7"/>
    <w:rsid w:val="00AA5C74"/>
    <w:rsid w:val="00AA63BF"/>
    <w:rsid w:val="00AA662F"/>
    <w:rsid w:val="00AA6E0F"/>
    <w:rsid w:val="00AA73C6"/>
    <w:rsid w:val="00AA7D4E"/>
    <w:rsid w:val="00AB0676"/>
    <w:rsid w:val="00AB1472"/>
    <w:rsid w:val="00AB4028"/>
    <w:rsid w:val="00AB4B07"/>
    <w:rsid w:val="00AB568F"/>
    <w:rsid w:val="00AB6BCA"/>
    <w:rsid w:val="00AB78CC"/>
    <w:rsid w:val="00AC092C"/>
    <w:rsid w:val="00AC0A20"/>
    <w:rsid w:val="00AC0DD3"/>
    <w:rsid w:val="00AC2B48"/>
    <w:rsid w:val="00AC36F4"/>
    <w:rsid w:val="00AC59CA"/>
    <w:rsid w:val="00AD1582"/>
    <w:rsid w:val="00AD2931"/>
    <w:rsid w:val="00AD3257"/>
    <w:rsid w:val="00AD4261"/>
    <w:rsid w:val="00AD42FD"/>
    <w:rsid w:val="00AD473C"/>
    <w:rsid w:val="00AD4F39"/>
    <w:rsid w:val="00AD700B"/>
    <w:rsid w:val="00AD708B"/>
    <w:rsid w:val="00AD7941"/>
    <w:rsid w:val="00AE1B94"/>
    <w:rsid w:val="00AE1C92"/>
    <w:rsid w:val="00AE2041"/>
    <w:rsid w:val="00AE2472"/>
    <w:rsid w:val="00AE29BD"/>
    <w:rsid w:val="00AE2B44"/>
    <w:rsid w:val="00AE2F93"/>
    <w:rsid w:val="00AE37EA"/>
    <w:rsid w:val="00AE60F1"/>
    <w:rsid w:val="00AE668E"/>
    <w:rsid w:val="00AF0919"/>
    <w:rsid w:val="00AF0E78"/>
    <w:rsid w:val="00AF1537"/>
    <w:rsid w:val="00AF1FFE"/>
    <w:rsid w:val="00AF29B1"/>
    <w:rsid w:val="00AF3195"/>
    <w:rsid w:val="00AF32C4"/>
    <w:rsid w:val="00AF3707"/>
    <w:rsid w:val="00AF3F43"/>
    <w:rsid w:val="00AF418D"/>
    <w:rsid w:val="00AF47E3"/>
    <w:rsid w:val="00AF5989"/>
    <w:rsid w:val="00AF605D"/>
    <w:rsid w:val="00AF6417"/>
    <w:rsid w:val="00AF6AA2"/>
    <w:rsid w:val="00B005E6"/>
    <w:rsid w:val="00B00880"/>
    <w:rsid w:val="00B00900"/>
    <w:rsid w:val="00B00973"/>
    <w:rsid w:val="00B0155C"/>
    <w:rsid w:val="00B01CC8"/>
    <w:rsid w:val="00B02800"/>
    <w:rsid w:val="00B02CF4"/>
    <w:rsid w:val="00B035DA"/>
    <w:rsid w:val="00B0501A"/>
    <w:rsid w:val="00B05A5E"/>
    <w:rsid w:val="00B05F89"/>
    <w:rsid w:val="00B07A6E"/>
    <w:rsid w:val="00B10469"/>
    <w:rsid w:val="00B10BFC"/>
    <w:rsid w:val="00B1276B"/>
    <w:rsid w:val="00B13C31"/>
    <w:rsid w:val="00B14446"/>
    <w:rsid w:val="00B145F4"/>
    <w:rsid w:val="00B15025"/>
    <w:rsid w:val="00B155EC"/>
    <w:rsid w:val="00B163FA"/>
    <w:rsid w:val="00B16C8C"/>
    <w:rsid w:val="00B17C43"/>
    <w:rsid w:val="00B17D8A"/>
    <w:rsid w:val="00B2242A"/>
    <w:rsid w:val="00B22C17"/>
    <w:rsid w:val="00B22F41"/>
    <w:rsid w:val="00B2494E"/>
    <w:rsid w:val="00B24D23"/>
    <w:rsid w:val="00B30787"/>
    <w:rsid w:val="00B30B2E"/>
    <w:rsid w:val="00B313B1"/>
    <w:rsid w:val="00B31CB9"/>
    <w:rsid w:val="00B336BC"/>
    <w:rsid w:val="00B3674A"/>
    <w:rsid w:val="00B374E9"/>
    <w:rsid w:val="00B37515"/>
    <w:rsid w:val="00B40467"/>
    <w:rsid w:val="00B40C76"/>
    <w:rsid w:val="00B40E32"/>
    <w:rsid w:val="00B410DF"/>
    <w:rsid w:val="00B413D8"/>
    <w:rsid w:val="00B41646"/>
    <w:rsid w:val="00B41AEB"/>
    <w:rsid w:val="00B42475"/>
    <w:rsid w:val="00B42877"/>
    <w:rsid w:val="00B4292B"/>
    <w:rsid w:val="00B4292E"/>
    <w:rsid w:val="00B43045"/>
    <w:rsid w:val="00B45225"/>
    <w:rsid w:val="00B461EA"/>
    <w:rsid w:val="00B47539"/>
    <w:rsid w:val="00B47928"/>
    <w:rsid w:val="00B47B55"/>
    <w:rsid w:val="00B523DC"/>
    <w:rsid w:val="00B52D7B"/>
    <w:rsid w:val="00B55C6A"/>
    <w:rsid w:val="00B56ADD"/>
    <w:rsid w:val="00B57440"/>
    <w:rsid w:val="00B60E22"/>
    <w:rsid w:val="00B611BE"/>
    <w:rsid w:val="00B61520"/>
    <w:rsid w:val="00B6237D"/>
    <w:rsid w:val="00B6271D"/>
    <w:rsid w:val="00B6500E"/>
    <w:rsid w:val="00B650A7"/>
    <w:rsid w:val="00B655E6"/>
    <w:rsid w:val="00B66AFC"/>
    <w:rsid w:val="00B66B8B"/>
    <w:rsid w:val="00B66BE8"/>
    <w:rsid w:val="00B671F9"/>
    <w:rsid w:val="00B703F4"/>
    <w:rsid w:val="00B72959"/>
    <w:rsid w:val="00B72DDA"/>
    <w:rsid w:val="00B730EB"/>
    <w:rsid w:val="00B75B30"/>
    <w:rsid w:val="00B76AC3"/>
    <w:rsid w:val="00B80264"/>
    <w:rsid w:val="00B81B23"/>
    <w:rsid w:val="00B81F6F"/>
    <w:rsid w:val="00B820B6"/>
    <w:rsid w:val="00B83650"/>
    <w:rsid w:val="00B83711"/>
    <w:rsid w:val="00B846FB"/>
    <w:rsid w:val="00B84862"/>
    <w:rsid w:val="00B84A5D"/>
    <w:rsid w:val="00B8582C"/>
    <w:rsid w:val="00B86B48"/>
    <w:rsid w:val="00B86ED3"/>
    <w:rsid w:val="00B87525"/>
    <w:rsid w:val="00B90179"/>
    <w:rsid w:val="00B90B97"/>
    <w:rsid w:val="00B90C73"/>
    <w:rsid w:val="00B90DF3"/>
    <w:rsid w:val="00B92AE0"/>
    <w:rsid w:val="00B944BB"/>
    <w:rsid w:val="00B95641"/>
    <w:rsid w:val="00B958A3"/>
    <w:rsid w:val="00B96116"/>
    <w:rsid w:val="00B96543"/>
    <w:rsid w:val="00B96AB3"/>
    <w:rsid w:val="00B97302"/>
    <w:rsid w:val="00BA4081"/>
    <w:rsid w:val="00BA4499"/>
    <w:rsid w:val="00BA54E8"/>
    <w:rsid w:val="00BA6F36"/>
    <w:rsid w:val="00BB0621"/>
    <w:rsid w:val="00BB0B6F"/>
    <w:rsid w:val="00BB38AD"/>
    <w:rsid w:val="00BB4120"/>
    <w:rsid w:val="00BB4A6A"/>
    <w:rsid w:val="00BB5BCF"/>
    <w:rsid w:val="00BB5F67"/>
    <w:rsid w:val="00BB7957"/>
    <w:rsid w:val="00BC0C37"/>
    <w:rsid w:val="00BC126D"/>
    <w:rsid w:val="00BC20E3"/>
    <w:rsid w:val="00BC2A38"/>
    <w:rsid w:val="00BC2A7C"/>
    <w:rsid w:val="00BC4612"/>
    <w:rsid w:val="00BC4FEA"/>
    <w:rsid w:val="00BC72AB"/>
    <w:rsid w:val="00BD14AD"/>
    <w:rsid w:val="00BD15F4"/>
    <w:rsid w:val="00BD1CF6"/>
    <w:rsid w:val="00BD1D53"/>
    <w:rsid w:val="00BD2F5D"/>
    <w:rsid w:val="00BD3DB3"/>
    <w:rsid w:val="00BD4F70"/>
    <w:rsid w:val="00BD63F3"/>
    <w:rsid w:val="00BD763B"/>
    <w:rsid w:val="00BE0206"/>
    <w:rsid w:val="00BE06B5"/>
    <w:rsid w:val="00BE1661"/>
    <w:rsid w:val="00BE1A7D"/>
    <w:rsid w:val="00BE1C62"/>
    <w:rsid w:val="00BE2A0D"/>
    <w:rsid w:val="00BE2C95"/>
    <w:rsid w:val="00BE35D0"/>
    <w:rsid w:val="00BE405A"/>
    <w:rsid w:val="00BE61DD"/>
    <w:rsid w:val="00BE6688"/>
    <w:rsid w:val="00BE66AE"/>
    <w:rsid w:val="00BE684B"/>
    <w:rsid w:val="00BE6B9A"/>
    <w:rsid w:val="00BE7B91"/>
    <w:rsid w:val="00BF0668"/>
    <w:rsid w:val="00BF2639"/>
    <w:rsid w:val="00BF2B52"/>
    <w:rsid w:val="00BF30EE"/>
    <w:rsid w:val="00BF4288"/>
    <w:rsid w:val="00BF451B"/>
    <w:rsid w:val="00BF48E7"/>
    <w:rsid w:val="00BF4B56"/>
    <w:rsid w:val="00BF509A"/>
    <w:rsid w:val="00BF653E"/>
    <w:rsid w:val="00BF6D34"/>
    <w:rsid w:val="00BF6E8F"/>
    <w:rsid w:val="00BF715E"/>
    <w:rsid w:val="00C00A34"/>
    <w:rsid w:val="00C01199"/>
    <w:rsid w:val="00C02284"/>
    <w:rsid w:val="00C025DC"/>
    <w:rsid w:val="00C0274F"/>
    <w:rsid w:val="00C0280A"/>
    <w:rsid w:val="00C0324A"/>
    <w:rsid w:val="00C0372D"/>
    <w:rsid w:val="00C03A8D"/>
    <w:rsid w:val="00C0545B"/>
    <w:rsid w:val="00C05CA2"/>
    <w:rsid w:val="00C05D26"/>
    <w:rsid w:val="00C062F5"/>
    <w:rsid w:val="00C0647D"/>
    <w:rsid w:val="00C067EB"/>
    <w:rsid w:val="00C06828"/>
    <w:rsid w:val="00C0705E"/>
    <w:rsid w:val="00C07DDB"/>
    <w:rsid w:val="00C07E4F"/>
    <w:rsid w:val="00C100DE"/>
    <w:rsid w:val="00C10F44"/>
    <w:rsid w:val="00C112C8"/>
    <w:rsid w:val="00C124EB"/>
    <w:rsid w:val="00C12799"/>
    <w:rsid w:val="00C128F1"/>
    <w:rsid w:val="00C131CA"/>
    <w:rsid w:val="00C13439"/>
    <w:rsid w:val="00C1400F"/>
    <w:rsid w:val="00C14134"/>
    <w:rsid w:val="00C1441F"/>
    <w:rsid w:val="00C14DB8"/>
    <w:rsid w:val="00C1595B"/>
    <w:rsid w:val="00C17AE8"/>
    <w:rsid w:val="00C20CB1"/>
    <w:rsid w:val="00C212F4"/>
    <w:rsid w:val="00C21B9E"/>
    <w:rsid w:val="00C21F05"/>
    <w:rsid w:val="00C21F8C"/>
    <w:rsid w:val="00C235C2"/>
    <w:rsid w:val="00C2387D"/>
    <w:rsid w:val="00C31507"/>
    <w:rsid w:val="00C31DF1"/>
    <w:rsid w:val="00C3362B"/>
    <w:rsid w:val="00C33955"/>
    <w:rsid w:val="00C33C3A"/>
    <w:rsid w:val="00C34231"/>
    <w:rsid w:val="00C343C4"/>
    <w:rsid w:val="00C3447A"/>
    <w:rsid w:val="00C34B46"/>
    <w:rsid w:val="00C35D02"/>
    <w:rsid w:val="00C35DBC"/>
    <w:rsid w:val="00C36AD5"/>
    <w:rsid w:val="00C36F85"/>
    <w:rsid w:val="00C370AB"/>
    <w:rsid w:val="00C3773E"/>
    <w:rsid w:val="00C400FA"/>
    <w:rsid w:val="00C40E8F"/>
    <w:rsid w:val="00C40F5D"/>
    <w:rsid w:val="00C41A61"/>
    <w:rsid w:val="00C41F84"/>
    <w:rsid w:val="00C42A1F"/>
    <w:rsid w:val="00C42A45"/>
    <w:rsid w:val="00C42ECE"/>
    <w:rsid w:val="00C4340D"/>
    <w:rsid w:val="00C46F6B"/>
    <w:rsid w:val="00C47620"/>
    <w:rsid w:val="00C47668"/>
    <w:rsid w:val="00C477F5"/>
    <w:rsid w:val="00C47C53"/>
    <w:rsid w:val="00C524BE"/>
    <w:rsid w:val="00C52548"/>
    <w:rsid w:val="00C5551F"/>
    <w:rsid w:val="00C56999"/>
    <w:rsid w:val="00C57BB4"/>
    <w:rsid w:val="00C60F29"/>
    <w:rsid w:val="00C62E50"/>
    <w:rsid w:val="00C6420D"/>
    <w:rsid w:val="00C6523E"/>
    <w:rsid w:val="00C65DB0"/>
    <w:rsid w:val="00C65F22"/>
    <w:rsid w:val="00C66B6B"/>
    <w:rsid w:val="00C66DB6"/>
    <w:rsid w:val="00C66F97"/>
    <w:rsid w:val="00C67D59"/>
    <w:rsid w:val="00C72366"/>
    <w:rsid w:val="00C730EB"/>
    <w:rsid w:val="00C777FD"/>
    <w:rsid w:val="00C804CF"/>
    <w:rsid w:val="00C8178E"/>
    <w:rsid w:val="00C832AE"/>
    <w:rsid w:val="00C8761B"/>
    <w:rsid w:val="00C91A60"/>
    <w:rsid w:val="00C91D06"/>
    <w:rsid w:val="00C93EC8"/>
    <w:rsid w:val="00C94248"/>
    <w:rsid w:val="00C943D6"/>
    <w:rsid w:val="00C949ED"/>
    <w:rsid w:val="00C95DB0"/>
    <w:rsid w:val="00C9681C"/>
    <w:rsid w:val="00C969FB"/>
    <w:rsid w:val="00C979BA"/>
    <w:rsid w:val="00CA05A1"/>
    <w:rsid w:val="00CA09C6"/>
    <w:rsid w:val="00CA0BE1"/>
    <w:rsid w:val="00CA1558"/>
    <w:rsid w:val="00CA226A"/>
    <w:rsid w:val="00CA311B"/>
    <w:rsid w:val="00CA4DA0"/>
    <w:rsid w:val="00CA6457"/>
    <w:rsid w:val="00CA673B"/>
    <w:rsid w:val="00CB0FBE"/>
    <w:rsid w:val="00CB101E"/>
    <w:rsid w:val="00CB11AA"/>
    <w:rsid w:val="00CB2AFF"/>
    <w:rsid w:val="00CB488F"/>
    <w:rsid w:val="00CB5421"/>
    <w:rsid w:val="00CB59C8"/>
    <w:rsid w:val="00CB5B5F"/>
    <w:rsid w:val="00CB6BA4"/>
    <w:rsid w:val="00CB7376"/>
    <w:rsid w:val="00CB7A0F"/>
    <w:rsid w:val="00CB7E04"/>
    <w:rsid w:val="00CC0CB3"/>
    <w:rsid w:val="00CC0ED3"/>
    <w:rsid w:val="00CC1055"/>
    <w:rsid w:val="00CC1D54"/>
    <w:rsid w:val="00CC2450"/>
    <w:rsid w:val="00CC344A"/>
    <w:rsid w:val="00CC46AA"/>
    <w:rsid w:val="00CC4A7D"/>
    <w:rsid w:val="00CC4CA5"/>
    <w:rsid w:val="00CC5286"/>
    <w:rsid w:val="00CC5BC3"/>
    <w:rsid w:val="00CC67D7"/>
    <w:rsid w:val="00CD0089"/>
    <w:rsid w:val="00CD1A4A"/>
    <w:rsid w:val="00CD1D5E"/>
    <w:rsid w:val="00CD1D68"/>
    <w:rsid w:val="00CD5F37"/>
    <w:rsid w:val="00CD7ACA"/>
    <w:rsid w:val="00CE096C"/>
    <w:rsid w:val="00CE324B"/>
    <w:rsid w:val="00CE36E2"/>
    <w:rsid w:val="00CE651E"/>
    <w:rsid w:val="00CE67B1"/>
    <w:rsid w:val="00CE6EBF"/>
    <w:rsid w:val="00CE7003"/>
    <w:rsid w:val="00CF0031"/>
    <w:rsid w:val="00CF0271"/>
    <w:rsid w:val="00CF0EE6"/>
    <w:rsid w:val="00CF1AA8"/>
    <w:rsid w:val="00CF1BBA"/>
    <w:rsid w:val="00CF1CA0"/>
    <w:rsid w:val="00CF2978"/>
    <w:rsid w:val="00CF2F89"/>
    <w:rsid w:val="00CF5288"/>
    <w:rsid w:val="00CF5663"/>
    <w:rsid w:val="00CF599A"/>
    <w:rsid w:val="00CF5D31"/>
    <w:rsid w:val="00CF7DEE"/>
    <w:rsid w:val="00D05253"/>
    <w:rsid w:val="00D05FC7"/>
    <w:rsid w:val="00D06E05"/>
    <w:rsid w:val="00D07198"/>
    <w:rsid w:val="00D07446"/>
    <w:rsid w:val="00D0774C"/>
    <w:rsid w:val="00D126A8"/>
    <w:rsid w:val="00D13A30"/>
    <w:rsid w:val="00D14A0A"/>
    <w:rsid w:val="00D14A29"/>
    <w:rsid w:val="00D1567E"/>
    <w:rsid w:val="00D157B9"/>
    <w:rsid w:val="00D1618A"/>
    <w:rsid w:val="00D17A95"/>
    <w:rsid w:val="00D20B65"/>
    <w:rsid w:val="00D20E9D"/>
    <w:rsid w:val="00D22573"/>
    <w:rsid w:val="00D22B68"/>
    <w:rsid w:val="00D24720"/>
    <w:rsid w:val="00D2482E"/>
    <w:rsid w:val="00D252D3"/>
    <w:rsid w:val="00D25537"/>
    <w:rsid w:val="00D25988"/>
    <w:rsid w:val="00D2697E"/>
    <w:rsid w:val="00D27F27"/>
    <w:rsid w:val="00D27F47"/>
    <w:rsid w:val="00D304FC"/>
    <w:rsid w:val="00D30F94"/>
    <w:rsid w:val="00D32070"/>
    <w:rsid w:val="00D33A48"/>
    <w:rsid w:val="00D33CB0"/>
    <w:rsid w:val="00D3546D"/>
    <w:rsid w:val="00D356F6"/>
    <w:rsid w:val="00D36768"/>
    <w:rsid w:val="00D36EDF"/>
    <w:rsid w:val="00D41142"/>
    <w:rsid w:val="00D43E45"/>
    <w:rsid w:val="00D44153"/>
    <w:rsid w:val="00D4485D"/>
    <w:rsid w:val="00D44894"/>
    <w:rsid w:val="00D44E47"/>
    <w:rsid w:val="00D45B5D"/>
    <w:rsid w:val="00D46301"/>
    <w:rsid w:val="00D46933"/>
    <w:rsid w:val="00D46A34"/>
    <w:rsid w:val="00D47509"/>
    <w:rsid w:val="00D47A16"/>
    <w:rsid w:val="00D50CFF"/>
    <w:rsid w:val="00D512FA"/>
    <w:rsid w:val="00D5276B"/>
    <w:rsid w:val="00D55108"/>
    <w:rsid w:val="00D55BA4"/>
    <w:rsid w:val="00D567EE"/>
    <w:rsid w:val="00D6081C"/>
    <w:rsid w:val="00D60B7B"/>
    <w:rsid w:val="00D61DE1"/>
    <w:rsid w:val="00D6518E"/>
    <w:rsid w:val="00D70238"/>
    <w:rsid w:val="00D7172F"/>
    <w:rsid w:val="00D73B9C"/>
    <w:rsid w:val="00D74BFB"/>
    <w:rsid w:val="00D752B2"/>
    <w:rsid w:val="00D76D3A"/>
    <w:rsid w:val="00D77412"/>
    <w:rsid w:val="00D81E8D"/>
    <w:rsid w:val="00D83E10"/>
    <w:rsid w:val="00D84E9E"/>
    <w:rsid w:val="00D85480"/>
    <w:rsid w:val="00D863A4"/>
    <w:rsid w:val="00D86848"/>
    <w:rsid w:val="00D86D42"/>
    <w:rsid w:val="00D900A7"/>
    <w:rsid w:val="00D90A61"/>
    <w:rsid w:val="00D92CED"/>
    <w:rsid w:val="00D94D38"/>
    <w:rsid w:val="00D9549B"/>
    <w:rsid w:val="00D95DCB"/>
    <w:rsid w:val="00D96379"/>
    <w:rsid w:val="00D96816"/>
    <w:rsid w:val="00D96B0B"/>
    <w:rsid w:val="00D96BEA"/>
    <w:rsid w:val="00D96F4B"/>
    <w:rsid w:val="00D97290"/>
    <w:rsid w:val="00D97F87"/>
    <w:rsid w:val="00DA00F3"/>
    <w:rsid w:val="00DA020B"/>
    <w:rsid w:val="00DA0AE2"/>
    <w:rsid w:val="00DA2AA6"/>
    <w:rsid w:val="00DA3E7F"/>
    <w:rsid w:val="00DA3FF8"/>
    <w:rsid w:val="00DA445A"/>
    <w:rsid w:val="00DA56C2"/>
    <w:rsid w:val="00DA5EC2"/>
    <w:rsid w:val="00DA663D"/>
    <w:rsid w:val="00DA6AF4"/>
    <w:rsid w:val="00DA7B09"/>
    <w:rsid w:val="00DB0ABC"/>
    <w:rsid w:val="00DB0B2E"/>
    <w:rsid w:val="00DB0CFF"/>
    <w:rsid w:val="00DB25BD"/>
    <w:rsid w:val="00DB25C5"/>
    <w:rsid w:val="00DB28DE"/>
    <w:rsid w:val="00DB2994"/>
    <w:rsid w:val="00DB2F7B"/>
    <w:rsid w:val="00DB3EDE"/>
    <w:rsid w:val="00DB5A9B"/>
    <w:rsid w:val="00DB6CCD"/>
    <w:rsid w:val="00DC01B3"/>
    <w:rsid w:val="00DC0750"/>
    <w:rsid w:val="00DC0818"/>
    <w:rsid w:val="00DC1EFE"/>
    <w:rsid w:val="00DC220A"/>
    <w:rsid w:val="00DC5216"/>
    <w:rsid w:val="00DC5948"/>
    <w:rsid w:val="00DC6882"/>
    <w:rsid w:val="00DC7954"/>
    <w:rsid w:val="00DD03CE"/>
    <w:rsid w:val="00DD0B06"/>
    <w:rsid w:val="00DD24A9"/>
    <w:rsid w:val="00DD2723"/>
    <w:rsid w:val="00DD2D13"/>
    <w:rsid w:val="00DD37E2"/>
    <w:rsid w:val="00DD6C24"/>
    <w:rsid w:val="00DD6D41"/>
    <w:rsid w:val="00DD7CD7"/>
    <w:rsid w:val="00DD7EBD"/>
    <w:rsid w:val="00DE0A80"/>
    <w:rsid w:val="00DE0B87"/>
    <w:rsid w:val="00DE1F8A"/>
    <w:rsid w:val="00DE20DA"/>
    <w:rsid w:val="00DE26C6"/>
    <w:rsid w:val="00DE2D29"/>
    <w:rsid w:val="00DE45BA"/>
    <w:rsid w:val="00DE4AFF"/>
    <w:rsid w:val="00DE54D2"/>
    <w:rsid w:val="00DE554C"/>
    <w:rsid w:val="00DE57D0"/>
    <w:rsid w:val="00DE6C85"/>
    <w:rsid w:val="00DE73E3"/>
    <w:rsid w:val="00DE7514"/>
    <w:rsid w:val="00DE76CE"/>
    <w:rsid w:val="00DE7C3E"/>
    <w:rsid w:val="00DF04DA"/>
    <w:rsid w:val="00DF09A6"/>
    <w:rsid w:val="00DF19F3"/>
    <w:rsid w:val="00DF1CD5"/>
    <w:rsid w:val="00DF270F"/>
    <w:rsid w:val="00DF34C6"/>
    <w:rsid w:val="00DF38C7"/>
    <w:rsid w:val="00DF3B52"/>
    <w:rsid w:val="00DF40B1"/>
    <w:rsid w:val="00DF416A"/>
    <w:rsid w:val="00DF6685"/>
    <w:rsid w:val="00DF7261"/>
    <w:rsid w:val="00DF7754"/>
    <w:rsid w:val="00E00800"/>
    <w:rsid w:val="00E0153E"/>
    <w:rsid w:val="00E0258D"/>
    <w:rsid w:val="00E0359B"/>
    <w:rsid w:val="00E05044"/>
    <w:rsid w:val="00E05A5F"/>
    <w:rsid w:val="00E07D27"/>
    <w:rsid w:val="00E109E2"/>
    <w:rsid w:val="00E10B2A"/>
    <w:rsid w:val="00E10C6A"/>
    <w:rsid w:val="00E1154F"/>
    <w:rsid w:val="00E11C50"/>
    <w:rsid w:val="00E11C54"/>
    <w:rsid w:val="00E120DF"/>
    <w:rsid w:val="00E123FE"/>
    <w:rsid w:val="00E12736"/>
    <w:rsid w:val="00E12985"/>
    <w:rsid w:val="00E12B99"/>
    <w:rsid w:val="00E13369"/>
    <w:rsid w:val="00E14258"/>
    <w:rsid w:val="00E148FB"/>
    <w:rsid w:val="00E15DFE"/>
    <w:rsid w:val="00E17787"/>
    <w:rsid w:val="00E17E57"/>
    <w:rsid w:val="00E2040D"/>
    <w:rsid w:val="00E20836"/>
    <w:rsid w:val="00E23562"/>
    <w:rsid w:val="00E24056"/>
    <w:rsid w:val="00E24E82"/>
    <w:rsid w:val="00E251E6"/>
    <w:rsid w:val="00E252FA"/>
    <w:rsid w:val="00E25589"/>
    <w:rsid w:val="00E25691"/>
    <w:rsid w:val="00E26F6C"/>
    <w:rsid w:val="00E27D85"/>
    <w:rsid w:val="00E3241F"/>
    <w:rsid w:val="00E32772"/>
    <w:rsid w:val="00E34EDE"/>
    <w:rsid w:val="00E35959"/>
    <w:rsid w:val="00E36DF4"/>
    <w:rsid w:val="00E375D5"/>
    <w:rsid w:val="00E37B1F"/>
    <w:rsid w:val="00E402F0"/>
    <w:rsid w:val="00E40F75"/>
    <w:rsid w:val="00E425CA"/>
    <w:rsid w:val="00E4334B"/>
    <w:rsid w:val="00E44037"/>
    <w:rsid w:val="00E474D2"/>
    <w:rsid w:val="00E5029B"/>
    <w:rsid w:val="00E509F9"/>
    <w:rsid w:val="00E5180B"/>
    <w:rsid w:val="00E52DCD"/>
    <w:rsid w:val="00E52E66"/>
    <w:rsid w:val="00E531BF"/>
    <w:rsid w:val="00E53CFC"/>
    <w:rsid w:val="00E53FA3"/>
    <w:rsid w:val="00E54B89"/>
    <w:rsid w:val="00E56C23"/>
    <w:rsid w:val="00E61FF3"/>
    <w:rsid w:val="00E62A9A"/>
    <w:rsid w:val="00E62DDD"/>
    <w:rsid w:val="00E6352C"/>
    <w:rsid w:val="00E63C0D"/>
    <w:rsid w:val="00E64651"/>
    <w:rsid w:val="00E64AEB"/>
    <w:rsid w:val="00E666EC"/>
    <w:rsid w:val="00E66703"/>
    <w:rsid w:val="00E66E86"/>
    <w:rsid w:val="00E70674"/>
    <w:rsid w:val="00E707E1"/>
    <w:rsid w:val="00E7082C"/>
    <w:rsid w:val="00E71ED4"/>
    <w:rsid w:val="00E72E95"/>
    <w:rsid w:val="00E72F56"/>
    <w:rsid w:val="00E73032"/>
    <w:rsid w:val="00E733A9"/>
    <w:rsid w:val="00E735FE"/>
    <w:rsid w:val="00E73B70"/>
    <w:rsid w:val="00E7415E"/>
    <w:rsid w:val="00E74E30"/>
    <w:rsid w:val="00E7523F"/>
    <w:rsid w:val="00E77C64"/>
    <w:rsid w:val="00E80341"/>
    <w:rsid w:val="00E80C41"/>
    <w:rsid w:val="00E81158"/>
    <w:rsid w:val="00E81816"/>
    <w:rsid w:val="00E84B40"/>
    <w:rsid w:val="00E853DA"/>
    <w:rsid w:val="00E8546B"/>
    <w:rsid w:val="00E865EB"/>
    <w:rsid w:val="00E86C3E"/>
    <w:rsid w:val="00E86F76"/>
    <w:rsid w:val="00E8728C"/>
    <w:rsid w:val="00E8775F"/>
    <w:rsid w:val="00E8794D"/>
    <w:rsid w:val="00E9045D"/>
    <w:rsid w:val="00E90DD9"/>
    <w:rsid w:val="00E90F91"/>
    <w:rsid w:val="00E9126B"/>
    <w:rsid w:val="00E916E9"/>
    <w:rsid w:val="00E91CC6"/>
    <w:rsid w:val="00E93945"/>
    <w:rsid w:val="00E94C30"/>
    <w:rsid w:val="00E96B9F"/>
    <w:rsid w:val="00E96D31"/>
    <w:rsid w:val="00EA030A"/>
    <w:rsid w:val="00EA0319"/>
    <w:rsid w:val="00EA13E6"/>
    <w:rsid w:val="00EA1C62"/>
    <w:rsid w:val="00EA1D61"/>
    <w:rsid w:val="00EA2A24"/>
    <w:rsid w:val="00EA3239"/>
    <w:rsid w:val="00EA3A20"/>
    <w:rsid w:val="00EA5BE4"/>
    <w:rsid w:val="00EA60E7"/>
    <w:rsid w:val="00EA7624"/>
    <w:rsid w:val="00EB030E"/>
    <w:rsid w:val="00EB1A36"/>
    <w:rsid w:val="00EB1AA1"/>
    <w:rsid w:val="00EB26A8"/>
    <w:rsid w:val="00EB2ACC"/>
    <w:rsid w:val="00EB38C5"/>
    <w:rsid w:val="00EB59ED"/>
    <w:rsid w:val="00EB65CA"/>
    <w:rsid w:val="00EB7430"/>
    <w:rsid w:val="00EB7BA3"/>
    <w:rsid w:val="00EB7F3C"/>
    <w:rsid w:val="00EC02B6"/>
    <w:rsid w:val="00EC03C8"/>
    <w:rsid w:val="00EC0DE7"/>
    <w:rsid w:val="00EC1148"/>
    <w:rsid w:val="00EC2205"/>
    <w:rsid w:val="00EC2D38"/>
    <w:rsid w:val="00EC31A6"/>
    <w:rsid w:val="00EC3B93"/>
    <w:rsid w:val="00EC47E2"/>
    <w:rsid w:val="00EC5E47"/>
    <w:rsid w:val="00EC6622"/>
    <w:rsid w:val="00EC6D5C"/>
    <w:rsid w:val="00EC6E0F"/>
    <w:rsid w:val="00EC77FB"/>
    <w:rsid w:val="00ED04BA"/>
    <w:rsid w:val="00ED075E"/>
    <w:rsid w:val="00ED2366"/>
    <w:rsid w:val="00ED32E1"/>
    <w:rsid w:val="00ED38F3"/>
    <w:rsid w:val="00ED471B"/>
    <w:rsid w:val="00ED5BED"/>
    <w:rsid w:val="00ED61E7"/>
    <w:rsid w:val="00ED6AA6"/>
    <w:rsid w:val="00ED74BF"/>
    <w:rsid w:val="00EE0427"/>
    <w:rsid w:val="00EE0496"/>
    <w:rsid w:val="00EE1A5E"/>
    <w:rsid w:val="00EE3913"/>
    <w:rsid w:val="00EE48C7"/>
    <w:rsid w:val="00EE4D1F"/>
    <w:rsid w:val="00EE5475"/>
    <w:rsid w:val="00EF05DD"/>
    <w:rsid w:val="00EF0B1B"/>
    <w:rsid w:val="00EF2508"/>
    <w:rsid w:val="00EF323C"/>
    <w:rsid w:val="00EF47D3"/>
    <w:rsid w:val="00EF4912"/>
    <w:rsid w:val="00EF73D7"/>
    <w:rsid w:val="00F02637"/>
    <w:rsid w:val="00F0413D"/>
    <w:rsid w:val="00F0482F"/>
    <w:rsid w:val="00F050F7"/>
    <w:rsid w:val="00F07508"/>
    <w:rsid w:val="00F1051F"/>
    <w:rsid w:val="00F10E01"/>
    <w:rsid w:val="00F12247"/>
    <w:rsid w:val="00F12325"/>
    <w:rsid w:val="00F135F5"/>
    <w:rsid w:val="00F13F3B"/>
    <w:rsid w:val="00F14FAE"/>
    <w:rsid w:val="00F21E0F"/>
    <w:rsid w:val="00F229AE"/>
    <w:rsid w:val="00F22DB1"/>
    <w:rsid w:val="00F2368B"/>
    <w:rsid w:val="00F250A0"/>
    <w:rsid w:val="00F254BB"/>
    <w:rsid w:val="00F25CEF"/>
    <w:rsid w:val="00F25D85"/>
    <w:rsid w:val="00F26C35"/>
    <w:rsid w:val="00F26D73"/>
    <w:rsid w:val="00F27765"/>
    <w:rsid w:val="00F27B10"/>
    <w:rsid w:val="00F27C0E"/>
    <w:rsid w:val="00F30F0F"/>
    <w:rsid w:val="00F321C1"/>
    <w:rsid w:val="00F323A2"/>
    <w:rsid w:val="00F32AA7"/>
    <w:rsid w:val="00F32BEF"/>
    <w:rsid w:val="00F32F74"/>
    <w:rsid w:val="00F35414"/>
    <w:rsid w:val="00F35596"/>
    <w:rsid w:val="00F3598A"/>
    <w:rsid w:val="00F36BCB"/>
    <w:rsid w:val="00F37E5A"/>
    <w:rsid w:val="00F414C5"/>
    <w:rsid w:val="00F439FA"/>
    <w:rsid w:val="00F43CD1"/>
    <w:rsid w:val="00F43FED"/>
    <w:rsid w:val="00F448BE"/>
    <w:rsid w:val="00F44E92"/>
    <w:rsid w:val="00F4676C"/>
    <w:rsid w:val="00F46F27"/>
    <w:rsid w:val="00F502E1"/>
    <w:rsid w:val="00F5103A"/>
    <w:rsid w:val="00F51482"/>
    <w:rsid w:val="00F5237B"/>
    <w:rsid w:val="00F529F4"/>
    <w:rsid w:val="00F52D69"/>
    <w:rsid w:val="00F542DB"/>
    <w:rsid w:val="00F547F9"/>
    <w:rsid w:val="00F54D2F"/>
    <w:rsid w:val="00F55C64"/>
    <w:rsid w:val="00F55F46"/>
    <w:rsid w:val="00F564E7"/>
    <w:rsid w:val="00F570A4"/>
    <w:rsid w:val="00F605A7"/>
    <w:rsid w:val="00F60E5C"/>
    <w:rsid w:val="00F60F1B"/>
    <w:rsid w:val="00F62CAD"/>
    <w:rsid w:val="00F63895"/>
    <w:rsid w:val="00F638FE"/>
    <w:rsid w:val="00F6487E"/>
    <w:rsid w:val="00F65976"/>
    <w:rsid w:val="00F65B27"/>
    <w:rsid w:val="00F67C84"/>
    <w:rsid w:val="00F67F8E"/>
    <w:rsid w:val="00F70505"/>
    <w:rsid w:val="00F7054E"/>
    <w:rsid w:val="00F70EC5"/>
    <w:rsid w:val="00F711EC"/>
    <w:rsid w:val="00F7168A"/>
    <w:rsid w:val="00F71CA5"/>
    <w:rsid w:val="00F733B8"/>
    <w:rsid w:val="00F74391"/>
    <w:rsid w:val="00F7516B"/>
    <w:rsid w:val="00F75F14"/>
    <w:rsid w:val="00F76303"/>
    <w:rsid w:val="00F7652B"/>
    <w:rsid w:val="00F774E6"/>
    <w:rsid w:val="00F803A6"/>
    <w:rsid w:val="00F80457"/>
    <w:rsid w:val="00F81A1C"/>
    <w:rsid w:val="00F826AB"/>
    <w:rsid w:val="00F83A07"/>
    <w:rsid w:val="00F842FE"/>
    <w:rsid w:val="00F84751"/>
    <w:rsid w:val="00F864F9"/>
    <w:rsid w:val="00F875A5"/>
    <w:rsid w:val="00F877C0"/>
    <w:rsid w:val="00F87BEC"/>
    <w:rsid w:val="00F9000B"/>
    <w:rsid w:val="00F90270"/>
    <w:rsid w:val="00F907FD"/>
    <w:rsid w:val="00F90DD1"/>
    <w:rsid w:val="00F90F31"/>
    <w:rsid w:val="00F925AB"/>
    <w:rsid w:val="00F9285B"/>
    <w:rsid w:val="00F92D8B"/>
    <w:rsid w:val="00F93003"/>
    <w:rsid w:val="00F930A1"/>
    <w:rsid w:val="00F970E4"/>
    <w:rsid w:val="00FA00BB"/>
    <w:rsid w:val="00FA0C50"/>
    <w:rsid w:val="00FA10CA"/>
    <w:rsid w:val="00FA1289"/>
    <w:rsid w:val="00FA4A1C"/>
    <w:rsid w:val="00FA4EBA"/>
    <w:rsid w:val="00FA57FA"/>
    <w:rsid w:val="00FA6720"/>
    <w:rsid w:val="00FA6B20"/>
    <w:rsid w:val="00FB0029"/>
    <w:rsid w:val="00FB0AC7"/>
    <w:rsid w:val="00FB2C39"/>
    <w:rsid w:val="00FB2DA5"/>
    <w:rsid w:val="00FB3CD6"/>
    <w:rsid w:val="00FB4156"/>
    <w:rsid w:val="00FB48DD"/>
    <w:rsid w:val="00FB50E0"/>
    <w:rsid w:val="00FB570B"/>
    <w:rsid w:val="00FB65E6"/>
    <w:rsid w:val="00FB681E"/>
    <w:rsid w:val="00FB782F"/>
    <w:rsid w:val="00FC04E2"/>
    <w:rsid w:val="00FC057D"/>
    <w:rsid w:val="00FC0750"/>
    <w:rsid w:val="00FC07D6"/>
    <w:rsid w:val="00FC1228"/>
    <w:rsid w:val="00FC2813"/>
    <w:rsid w:val="00FC2CD9"/>
    <w:rsid w:val="00FC37FB"/>
    <w:rsid w:val="00FC3AB8"/>
    <w:rsid w:val="00FC423C"/>
    <w:rsid w:val="00FC4ADE"/>
    <w:rsid w:val="00FC5B1E"/>
    <w:rsid w:val="00FC69FC"/>
    <w:rsid w:val="00FC6D5B"/>
    <w:rsid w:val="00FC6ED3"/>
    <w:rsid w:val="00FC7514"/>
    <w:rsid w:val="00FC7A68"/>
    <w:rsid w:val="00FC7D5F"/>
    <w:rsid w:val="00FC7FAA"/>
    <w:rsid w:val="00FD3D2F"/>
    <w:rsid w:val="00FD58D4"/>
    <w:rsid w:val="00FD59D4"/>
    <w:rsid w:val="00FD5D6E"/>
    <w:rsid w:val="00FE0FAB"/>
    <w:rsid w:val="00FE1493"/>
    <w:rsid w:val="00FE1599"/>
    <w:rsid w:val="00FE2336"/>
    <w:rsid w:val="00FE273A"/>
    <w:rsid w:val="00FE4CA6"/>
    <w:rsid w:val="00FE643C"/>
    <w:rsid w:val="00FE6475"/>
    <w:rsid w:val="00FE7EA7"/>
    <w:rsid w:val="00FF0E2F"/>
    <w:rsid w:val="00FF25D5"/>
    <w:rsid w:val="00FF2B0F"/>
    <w:rsid w:val="00FF2FB0"/>
    <w:rsid w:val="00FF43A1"/>
    <w:rsid w:val="00FF4E9C"/>
    <w:rsid w:val="00FF4F99"/>
    <w:rsid w:val="00FF7CD5"/>
    <w:rsid w:val="00FF7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C84"/>
    <w:rPr>
      <w:sz w:val="24"/>
      <w:szCs w:val="24"/>
    </w:rPr>
  </w:style>
  <w:style w:type="paragraph" w:styleId="1">
    <w:name w:val="heading 1"/>
    <w:basedOn w:val="a"/>
    <w:next w:val="a"/>
    <w:link w:val="10"/>
    <w:qFormat/>
    <w:rsid w:val="00941AD1"/>
    <w:pPr>
      <w:keepNext/>
      <w:spacing w:before="240" w:after="60"/>
      <w:outlineLvl w:val="0"/>
    </w:pPr>
    <w:rPr>
      <w:rFonts w:ascii="Cambria" w:hAnsi="Cambria"/>
      <w:b/>
      <w:bCs/>
      <w:kern w:val="32"/>
      <w:sz w:val="32"/>
      <w:szCs w:val="32"/>
    </w:rPr>
  </w:style>
  <w:style w:type="paragraph" w:styleId="2">
    <w:name w:val="heading 2"/>
    <w:basedOn w:val="a"/>
    <w:next w:val="a"/>
    <w:qFormat/>
    <w:rsid w:val="0077437D"/>
    <w:pPr>
      <w:keepNext/>
      <w:jc w:val="both"/>
      <w:outlineLvl w:val="1"/>
    </w:pPr>
    <w:rPr>
      <w:b/>
      <w:sz w:val="22"/>
      <w:lang w:val="uk-UA"/>
    </w:rPr>
  </w:style>
  <w:style w:type="paragraph" w:styleId="3">
    <w:name w:val="heading 3"/>
    <w:basedOn w:val="a"/>
    <w:next w:val="a"/>
    <w:link w:val="30"/>
    <w:qFormat/>
    <w:rsid w:val="003F0E06"/>
    <w:pPr>
      <w:keepNext/>
      <w:spacing w:before="240" w:after="60"/>
      <w:outlineLvl w:val="2"/>
    </w:pPr>
    <w:rPr>
      <w:rFonts w:ascii="Arial" w:hAnsi="Arial" w:cs="Arial"/>
      <w:b/>
      <w:bCs/>
      <w:sz w:val="26"/>
      <w:szCs w:val="26"/>
    </w:rPr>
  </w:style>
  <w:style w:type="paragraph" w:styleId="4">
    <w:name w:val="heading 4"/>
    <w:basedOn w:val="a"/>
    <w:next w:val="a"/>
    <w:qFormat/>
    <w:rsid w:val="00C65F2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437D"/>
    <w:pPr>
      <w:jc w:val="center"/>
    </w:pPr>
    <w:rPr>
      <w:b/>
      <w:bCs/>
      <w:lang w:val="uk-UA"/>
    </w:rPr>
  </w:style>
  <w:style w:type="paragraph" w:styleId="a5">
    <w:name w:val="Body Text Indent"/>
    <w:basedOn w:val="a"/>
    <w:link w:val="a6"/>
    <w:rsid w:val="0077437D"/>
    <w:pPr>
      <w:ind w:firstLine="708"/>
      <w:jc w:val="both"/>
    </w:pPr>
  </w:style>
  <w:style w:type="paragraph" w:styleId="20">
    <w:name w:val="Body Text Indent 2"/>
    <w:basedOn w:val="a"/>
    <w:rsid w:val="0077437D"/>
    <w:pPr>
      <w:ind w:firstLine="708"/>
      <w:jc w:val="both"/>
    </w:pPr>
    <w:rPr>
      <w:sz w:val="22"/>
      <w:lang w:val="uk-UA"/>
    </w:rPr>
  </w:style>
  <w:style w:type="paragraph" w:styleId="a7">
    <w:name w:val="Body Text"/>
    <w:basedOn w:val="a"/>
    <w:link w:val="a8"/>
    <w:rsid w:val="0077437D"/>
    <w:pPr>
      <w:jc w:val="both"/>
    </w:pPr>
    <w:rPr>
      <w:lang w:val="uk-UA"/>
    </w:rPr>
  </w:style>
  <w:style w:type="paragraph" w:styleId="21">
    <w:name w:val="Body Text 2"/>
    <w:basedOn w:val="a"/>
    <w:rsid w:val="0077437D"/>
    <w:pPr>
      <w:jc w:val="both"/>
    </w:pPr>
    <w:rPr>
      <w:sz w:val="22"/>
      <w:szCs w:val="28"/>
      <w:lang w:val="uk-UA"/>
    </w:rPr>
  </w:style>
  <w:style w:type="paragraph" w:styleId="31">
    <w:name w:val="Body Text Indent 3"/>
    <w:basedOn w:val="a"/>
    <w:rsid w:val="0077437D"/>
    <w:pPr>
      <w:ind w:firstLine="708"/>
      <w:jc w:val="both"/>
    </w:pPr>
    <w:rPr>
      <w:sz w:val="22"/>
      <w:lang w:val="uk-UA"/>
    </w:rPr>
  </w:style>
  <w:style w:type="paragraph" w:styleId="a9">
    <w:name w:val="Normal (Web)"/>
    <w:basedOn w:val="a"/>
    <w:link w:val="aa"/>
    <w:uiPriority w:val="99"/>
    <w:rsid w:val="0077437D"/>
    <w:pPr>
      <w:spacing w:before="100" w:beforeAutospacing="1" w:after="119"/>
    </w:pPr>
  </w:style>
  <w:style w:type="paragraph" w:styleId="32">
    <w:name w:val="Body Text 3"/>
    <w:basedOn w:val="a"/>
    <w:rsid w:val="0077437D"/>
    <w:rPr>
      <w:b/>
      <w:bCs/>
      <w:i/>
      <w:iCs/>
      <w:sz w:val="22"/>
    </w:rPr>
  </w:style>
  <w:style w:type="paragraph" w:customStyle="1" w:styleId="CharChar">
    <w:name w:val="Char Char"/>
    <w:basedOn w:val="a"/>
    <w:rsid w:val="00902DCF"/>
    <w:rPr>
      <w:rFonts w:ascii="Verdana" w:hAnsi="Verdana" w:cs="Verdana"/>
      <w:sz w:val="20"/>
      <w:szCs w:val="20"/>
      <w:lang w:val="en-US" w:eastAsia="en-US"/>
    </w:rPr>
  </w:style>
  <w:style w:type="paragraph" w:styleId="ab">
    <w:name w:val="Balloon Text"/>
    <w:basedOn w:val="a"/>
    <w:semiHidden/>
    <w:rsid w:val="0049295D"/>
    <w:rPr>
      <w:rFonts w:ascii="Tahoma" w:hAnsi="Tahoma" w:cs="Tahoma"/>
      <w:sz w:val="16"/>
      <w:szCs w:val="16"/>
    </w:rPr>
  </w:style>
  <w:style w:type="paragraph" w:customStyle="1" w:styleId="ac">
    <w:name w:val="Знак"/>
    <w:basedOn w:val="a"/>
    <w:rsid w:val="003133F1"/>
    <w:rPr>
      <w:rFonts w:ascii="Verdana" w:hAnsi="Verdana" w:cs="Verdana"/>
      <w:sz w:val="20"/>
      <w:szCs w:val="20"/>
      <w:lang w:val="en-US" w:eastAsia="en-US"/>
    </w:rPr>
  </w:style>
  <w:style w:type="paragraph" w:customStyle="1" w:styleId="11">
    <w:name w:val="Знак Знак Знак1 Знак Знак Знак Знак"/>
    <w:basedOn w:val="a"/>
    <w:rsid w:val="001757D3"/>
    <w:rPr>
      <w:rFonts w:ascii="Verdana" w:hAnsi="Verdana" w:cs="Verdana"/>
      <w:sz w:val="20"/>
      <w:szCs w:val="20"/>
      <w:lang w:val="en-US" w:eastAsia="en-US"/>
    </w:rPr>
  </w:style>
  <w:style w:type="paragraph" w:styleId="22">
    <w:name w:val="List 2"/>
    <w:basedOn w:val="a"/>
    <w:rsid w:val="00183E62"/>
    <w:pPr>
      <w:ind w:left="566" w:hanging="283"/>
    </w:pPr>
    <w:rPr>
      <w:sz w:val="20"/>
      <w:szCs w:val="20"/>
      <w:lang w:val="uk-UA"/>
    </w:rPr>
  </w:style>
  <w:style w:type="character" w:customStyle="1" w:styleId="30">
    <w:name w:val="Заголовок 3 Знак"/>
    <w:link w:val="3"/>
    <w:rsid w:val="003F0E06"/>
    <w:rPr>
      <w:rFonts w:ascii="Arial" w:hAnsi="Arial" w:cs="Arial"/>
      <w:b/>
      <w:bCs/>
      <w:sz w:val="26"/>
      <w:szCs w:val="26"/>
    </w:rPr>
  </w:style>
  <w:style w:type="paragraph" w:styleId="ad">
    <w:name w:val="List Paragraph"/>
    <w:basedOn w:val="a"/>
    <w:link w:val="ae"/>
    <w:uiPriority w:val="34"/>
    <w:qFormat/>
    <w:rsid w:val="00882A33"/>
    <w:pPr>
      <w:spacing w:after="200" w:line="276" w:lineRule="auto"/>
      <w:ind w:left="720"/>
      <w:contextualSpacing/>
    </w:pPr>
    <w:rPr>
      <w:rFonts w:ascii="Calibri" w:hAnsi="Calibri"/>
      <w:sz w:val="22"/>
      <w:szCs w:val="22"/>
      <w:lang w:val="uk-UA" w:eastAsia="uk-UA"/>
    </w:rPr>
  </w:style>
  <w:style w:type="paragraph" w:styleId="af">
    <w:name w:val="header"/>
    <w:basedOn w:val="a"/>
    <w:link w:val="af0"/>
    <w:rsid w:val="00EF05DD"/>
    <w:pPr>
      <w:tabs>
        <w:tab w:val="center" w:pos="4844"/>
        <w:tab w:val="right" w:pos="9689"/>
      </w:tabs>
    </w:pPr>
  </w:style>
  <w:style w:type="character" w:customStyle="1" w:styleId="af0">
    <w:name w:val="Верхний колонтитул Знак"/>
    <w:link w:val="af"/>
    <w:rsid w:val="00EF05DD"/>
    <w:rPr>
      <w:sz w:val="24"/>
      <w:szCs w:val="24"/>
      <w:lang w:val="ru-RU" w:eastAsia="ru-RU"/>
    </w:rPr>
  </w:style>
  <w:style w:type="paragraph" w:styleId="af1">
    <w:name w:val="footer"/>
    <w:basedOn w:val="a"/>
    <w:link w:val="af2"/>
    <w:rsid w:val="00EF05DD"/>
    <w:pPr>
      <w:tabs>
        <w:tab w:val="center" w:pos="4844"/>
        <w:tab w:val="right" w:pos="9689"/>
      </w:tabs>
    </w:pPr>
  </w:style>
  <w:style w:type="character" w:customStyle="1" w:styleId="af2">
    <w:name w:val="Нижний колонтитул Знак"/>
    <w:link w:val="af1"/>
    <w:uiPriority w:val="99"/>
    <w:rsid w:val="00EF05DD"/>
    <w:rPr>
      <w:sz w:val="24"/>
      <w:szCs w:val="24"/>
      <w:lang w:val="ru-RU" w:eastAsia="ru-RU"/>
    </w:rPr>
  </w:style>
  <w:style w:type="paragraph" w:customStyle="1" w:styleId="110">
    <w:name w:val="Стиль список1.1 + полужирный"/>
    <w:basedOn w:val="a"/>
    <w:rsid w:val="0086735F"/>
    <w:pPr>
      <w:keepNext/>
      <w:suppressLineNumbers/>
      <w:tabs>
        <w:tab w:val="num" w:pos="360"/>
      </w:tabs>
      <w:jc w:val="both"/>
    </w:pPr>
    <w:rPr>
      <w:bCs/>
      <w:sz w:val="22"/>
      <w:szCs w:val="20"/>
      <w:lang w:val="uk-UA"/>
    </w:rPr>
  </w:style>
  <w:style w:type="character" w:customStyle="1" w:styleId="a4">
    <w:name w:val="Название Знак"/>
    <w:link w:val="a3"/>
    <w:rsid w:val="0049114F"/>
    <w:rPr>
      <w:b/>
      <w:bCs/>
      <w:sz w:val="24"/>
      <w:szCs w:val="24"/>
      <w:lang w:val="uk-UA"/>
    </w:rPr>
  </w:style>
  <w:style w:type="character" w:customStyle="1" w:styleId="10">
    <w:name w:val="Заголовок 1 Знак"/>
    <w:link w:val="1"/>
    <w:rsid w:val="00941AD1"/>
    <w:rPr>
      <w:rFonts w:ascii="Cambria" w:eastAsia="Times New Roman" w:hAnsi="Cambria" w:cs="Times New Roman"/>
      <w:b/>
      <w:bCs/>
      <w:kern w:val="32"/>
      <w:sz w:val="32"/>
      <w:szCs w:val="32"/>
    </w:rPr>
  </w:style>
  <w:style w:type="paragraph" w:styleId="af3">
    <w:name w:val="Subtitle"/>
    <w:basedOn w:val="a"/>
    <w:link w:val="af4"/>
    <w:qFormat/>
    <w:rsid w:val="00F70EC5"/>
    <w:pPr>
      <w:ind w:firstLine="851"/>
      <w:jc w:val="both"/>
    </w:pPr>
    <w:rPr>
      <w:sz w:val="28"/>
      <w:szCs w:val="20"/>
      <w:lang w:val="uk-UA"/>
    </w:rPr>
  </w:style>
  <w:style w:type="character" w:customStyle="1" w:styleId="af4">
    <w:name w:val="Подзаголовок Знак"/>
    <w:link w:val="af3"/>
    <w:rsid w:val="00F70EC5"/>
    <w:rPr>
      <w:sz w:val="28"/>
      <w:lang w:val="uk-UA"/>
    </w:rPr>
  </w:style>
  <w:style w:type="paragraph" w:customStyle="1" w:styleId="normal">
    <w:name w:val="normal"/>
    <w:rsid w:val="00B17C43"/>
    <w:pPr>
      <w:suppressAutoHyphens/>
    </w:pPr>
    <w:rPr>
      <w:rFonts w:ascii="Calibri" w:hAnsi="Calibri" w:cs="Calibri"/>
      <w:color w:val="000000"/>
      <w:sz w:val="24"/>
      <w:szCs w:val="24"/>
      <w:lang w:eastAsia="ar-SA"/>
    </w:rPr>
  </w:style>
  <w:style w:type="paragraph" w:styleId="af5">
    <w:name w:val="No Spacing"/>
    <w:link w:val="af6"/>
    <w:uiPriority w:val="1"/>
    <w:qFormat/>
    <w:rsid w:val="00F70505"/>
    <w:rPr>
      <w:rFonts w:ascii="Calibri" w:eastAsia="Calibri" w:hAnsi="Calibri"/>
      <w:sz w:val="22"/>
      <w:szCs w:val="22"/>
      <w:lang w:val="uk-UA" w:eastAsia="en-US"/>
    </w:rPr>
  </w:style>
  <w:style w:type="character" w:styleId="af7">
    <w:name w:val="Emphasis"/>
    <w:qFormat/>
    <w:rsid w:val="00F70505"/>
    <w:rPr>
      <w:i/>
      <w:iCs/>
    </w:rPr>
  </w:style>
  <w:style w:type="paragraph" w:customStyle="1" w:styleId="12">
    <w:name w:val="Обычный1"/>
    <w:rsid w:val="00FC7A68"/>
    <w:pPr>
      <w:suppressAutoHyphens/>
    </w:pPr>
    <w:rPr>
      <w:rFonts w:ascii="Calibri" w:hAnsi="Calibri" w:cs="Calibri"/>
      <w:color w:val="000000"/>
      <w:sz w:val="24"/>
      <w:szCs w:val="24"/>
      <w:lang w:eastAsia="ar-SA"/>
    </w:rPr>
  </w:style>
  <w:style w:type="character" w:customStyle="1" w:styleId="FontStyle31">
    <w:name w:val="Font Style31"/>
    <w:rsid w:val="00870D6D"/>
    <w:rPr>
      <w:rFonts w:ascii="Times New Roman" w:hAnsi="Times New Roman" w:cs="Times New Roman"/>
      <w:sz w:val="20"/>
      <w:szCs w:val="20"/>
    </w:rPr>
  </w:style>
  <w:style w:type="character" w:customStyle="1" w:styleId="a6">
    <w:name w:val="Основной текст с отступом Знак"/>
    <w:link w:val="a5"/>
    <w:rsid w:val="00AA0F3E"/>
    <w:rPr>
      <w:sz w:val="24"/>
      <w:szCs w:val="24"/>
    </w:rPr>
  </w:style>
  <w:style w:type="character" w:customStyle="1" w:styleId="aa">
    <w:name w:val="Обычный (веб) Знак"/>
    <w:link w:val="a9"/>
    <w:rsid w:val="001E509A"/>
    <w:rPr>
      <w:sz w:val="24"/>
      <w:szCs w:val="24"/>
    </w:rPr>
  </w:style>
  <w:style w:type="paragraph" w:customStyle="1" w:styleId="af8">
    <w:basedOn w:val="a"/>
    <w:next w:val="a3"/>
    <w:qFormat/>
    <w:rsid w:val="00D43E45"/>
    <w:pPr>
      <w:jc w:val="center"/>
    </w:pPr>
    <w:rPr>
      <w:b/>
      <w:bCs/>
      <w:sz w:val="28"/>
      <w:lang w:val="uk-UA"/>
    </w:rPr>
  </w:style>
  <w:style w:type="character" w:customStyle="1" w:styleId="a8">
    <w:name w:val="Основной текст Знак"/>
    <w:link w:val="a7"/>
    <w:rsid w:val="00E90DD9"/>
    <w:rPr>
      <w:sz w:val="24"/>
      <w:szCs w:val="24"/>
      <w:lang w:eastAsia="ru-RU"/>
    </w:rPr>
  </w:style>
  <w:style w:type="paragraph" w:customStyle="1" w:styleId="210">
    <w:name w:val="Основной текст 21"/>
    <w:basedOn w:val="a"/>
    <w:link w:val="BodyText2"/>
    <w:rsid w:val="001D409B"/>
    <w:pPr>
      <w:widowControl w:val="0"/>
      <w:jc w:val="both"/>
    </w:pPr>
    <w:rPr>
      <w:sz w:val="22"/>
      <w:szCs w:val="20"/>
    </w:rPr>
  </w:style>
  <w:style w:type="character" w:customStyle="1" w:styleId="BodyText2">
    <w:name w:val="Body Text 2 Знак"/>
    <w:link w:val="210"/>
    <w:rsid w:val="001D409B"/>
    <w:rPr>
      <w:sz w:val="22"/>
    </w:rPr>
  </w:style>
  <w:style w:type="character" w:styleId="af9">
    <w:name w:val="annotation reference"/>
    <w:uiPriority w:val="99"/>
    <w:rsid w:val="00DD24A9"/>
    <w:rPr>
      <w:sz w:val="16"/>
      <w:szCs w:val="16"/>
    </w:rPr>
  </w:style>
  <w:style w:type="paragraph" w:styleId="afa">
    <w:name w:val="annotation text"/>
    <w:basedOn w:val="a"/>
    <w:link w:val="afb"/>
    <w:rsid w:val="00DD24A9"/>
    <w:rPr>
      <w:sz w:val="20"/>
      <w:szCs w:val="20"/>
    </w:rPr>
  </w:style>
  <w:style w:type="character" w:customStyle="1" w:styleId="afb">
    <w:name w:val="Текст примечания Знак"/>
    <w:basedOn w:val="a0"/>
    <w:link w:val="afa"/>
    <w:rsid w:val="00DD24A9"/>
  </w:style>
  <w:style w:type="paragraph" w:styleId="afc">
    <w:name w:val="annotation subject"/>
    <w:basedOn w:val="afa"/>
    <w:next w:val="afa"/>
    <w:link w:val="afd"/>
    <w:rsid w:val="00DD24A9"/>
    <w:rPr>
      <w:b/>
      <w:bCs/>
    </w:rPr>
  </w:style>
  <w:style w:type="character" w:customStyle="1" w:styleId="afd">
    <w:name w:val="Тема примечания Знак"/>
    <w:link w:val="afc"/>
    <w:rsid w:val="00DD24A9"/>
    <w:rPr>
      <w:b/>
      <w:bCs/>
    </w:rPr>
  </w:style>
  <w:style w:type="paragraph" w:styleId="afe">
    <w:name w:val="Revision"/>
    <w:hidden/>
    <w:uiPriority w:val="99"/>
    <w:semiHidden/>
    <w:rsid w:val="00BE1A7D"/>
    <w:rPr>
      <w:sz w:val="24"/>
      <w:szCs w:val="24"/>
    </w:rPr>
  </w:style>
  <w:style w:type="paragraph" w:customStyle="1" w:styleId="aff">
    <w:name w:val="Стиль"/>
    <w:rsid w:val="008C184E"/>
    <w:pPr>
      <w:widowControl w:val="0"/>
      <w:suppressAutoHyphens/>
      <w:autoSpaceDE w:val="0"/>
    </w:pPr>
    <w:rPr>
      <w:rFonts w:ascii="Arial" w:hAnsi="Arial" w:cs="Arial"/>
      <w:sz w:val="24"/>
      <w:szCs w:val="24"/>
      <w:lang w:eastAsia="zh-CN"/>
    </w:rPr>
  </w:style>
  <w:style w:type="paragraph" w:customStyle="1" w:styleId="211">
    <w:name w:val="Основной текст 21"/>
    <w:basedOn w:val="a"/>
    <w:rsid w:val="008C184E"/>
    <w:pPr>
      <w:widowControl w:val="0"/>
      <w:jc w:val="both"/>
    </w:pPr>
    <w:rPr>
      <w:sz w:val="22"/>
      <w:szCs w:val="20"/>
    </w:rPr>
  </w:style>
  <w:style w:type="paragraph" w:customStyle="1" w:styleId="220">
    <w:name w:val="Основной текст 22"/>
    <w:basedOn w:val="a"/>
    <w:rsid w:val="008C184E"/>
    <w:pPr>
      <w:widowControl w:val="0"/>
      <w:jc w:val="both"/>
    </w:pPr>
    <w:rPr>
      <w:rFonts w:eastAsia="Calibri"/>
      <w:sz w:val="22"/>
      <w:szCs w:val="20"/>
    </w:rPr>
  </w:style>
  <w:style w:type="character" w:customStyle="1" w:styleId="aff0">
    <w:name w:val="Заголовок Знак"/>
    <w:rsid w:val="00D47A16"/>
    <w:rPr>
      <w:rFonts w:ascii="Times New Roman" w:eastAsia="Times New Roman" w:hAnsi="Times New Roman" w:cs="Times New Roman"/>
      <w:b/>
      <w:bCs/>
      <w:sz w:val="28"/>
      <w:szCs w:val="24"/>
      <w:lang w:val="uk-UA" w:eastAsia="ru-RU"/>
    </w:rPr>
  </w:style>
  <w:style w:type="table" w:styleId="aff1">
    <w:name w:val="Table Grid"/>
    <w:basedOn w:val="a1"/>
    <w:uiPriority w:val="59"/>
    <w:rsid w:val="00DA00F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
    <w:link w:val="aff3"/>
    <w:uiPriority w:val="99"/>
    <w:rsid w:val="004940E9"/>
    <w:rPr>
      <w:rFonts w:ascii="Courier New" w:hAnsi="Courier New"/>
      <w:sz w:val="20"/>
      <w:szCs w:val="20"/>
    </w:rPr>
  </w:style>
  <w:style w:type="character" w:customStyle="1" w:styleId="aff3">
    <w:name w:val="Текст Знак"/>
    <w:link w:val="aff2"/>
    <w:uiPriority w:val="99"/>
    <w:rsid w:val="004940E9"/>
    <w:rPr>
      <w:rFonts w:ascii="Courier New" w:hAnsi="Courier New"/>
      <w:lang w:val="ru-RU" w:eastAsia="ru-RU"/>
    </w:rPr>
  </w:style>
  <w:style w:type="paragraph" w:customStyle="1" w:styleId="Standard">
    <w:name w:val="Standard"/>
    <w:rsid w:val="00CF1AA8"/>
    <w:pPr>
      <w:suppressAutoHyphens/>
      <w:autoSpaceDN w:val="0"/>
      <w:textAlignment w:val="baseline"/>
    </w:pPr>
    <w:rPr>
      <w:kern w:val="3"/>
      <w:lang w:eastAsia="zh-CN"/>
    </w:rPr>
  </w:style>
  <w:style w:type="paragraph" w:customStyle="1" w:styleId="aff4">
    <w:name w:val="Òåêñò"/>
    <w:rsid w:val="0027095A"/>
    <w:pPr>
      <w:widowControl w:val="0"/>
      <w:suppressAutoHyphens/>
      <w:autoSpaceDN w:val="0"/>
      <w:spacing w:line="210" w:lineRule="atLeast"/>
      <w:ind w:firstLine="454"/>
      <w:jc w:val="both"/>
      <w:textAlignment w:val="baseline"/>
    </w:pPr>
    <w:rPr>
      <w:rFonts w:eastAsia="Arial"/>
      <w:color w:val="000000"/>
      <w:kern w:val="3"/>
      <w:lang w:val="en-US" w:eastAsia="zh-CN"/>
    </w:rPr>
  </w:style>
  <w:style w:type="character" w:styleId="aff5">
    <w:name w:val="Hyperlink"/>
    <w:rsid w:val="007523ED"/>
    <w:rPr>
      <w:color w:val="0000FF"/>
      <w:u w:val="single"/>
    </w:rPr>
  </w:style>
  <w:style w:type="character" w:styleId="aff6">
    <w:name w:val="Intense Emphasis"/>
    <w:uiPriority w:val="21"/>
    <w:qFormat/>
    <w:rsid w:val="00A9365B"/>
    <w:rPr>
      <w:i/>
      <w:iCs/>
      <w:color w:val="5B9BD5"/>
    </w:rPr>
  </w:style>
  <w:style w:type="character" w:customStyle="1" w:styleId="af6">
    <w:name w:val="Без интервала Знак"/>
    <w:link w:val="af5"/>
    <w:uiPriority w:val="1"/>
    <w:locked/>
    <w:rsid w:val="004D4C51"/>
    <w:rPr>
      <w:rFonts w:ascii="Calibri" w:eastAsia="Calibri" w:hAnsi="Calibri"/>
      <w:sz w:val="22"/>
      <w:szCs w:val="22"/>
      <w:lang w:eastAsia="en-US"/>
    </w:rPr>
  </w:style>
  <w:style w:type="character" w:customStyle="1" w:styleId="copy-file-field">
    <w:name w:val="copy-file-field"/>
    <w:rsid w:val="0008476C"/>
  </w:style>
  <w:style w:type="character" w:customStyle="1" w:styleId="ae">
    <w:name w:val="Абзац списка Знак"/>
    <w:link w:val="ad"/>
    <w:uiPriority w:val="99"/>
    <w:locked/>
    <w:rsid w:val="005D189F"/>
    <w:rPr>
      <w:rFonts w:ascii="Calibri" w:hAnsi="Calibri"/>
      <w:sz w:val="22"/>
      <w:szCs w:val="22"/>
    </w:rPr>
  </w:style>
  <w:style w:type="character" w:customStyle="1" w:styleId="xfm87739929">
    <w:name w:val="xfm_87739929"/>
    <w:rsid w:val="005D189F"/>
  </w:style>
  <w:style w:type="paragraph" w:customStyle="1" w:styleId="13">
    <w:name w:val="Без интервала1"/>
    <w:rsid w:val="00E93945"/>
    <w:rPr>
      <w:sz w:val="24"/>
      <w:szCs w:val="24"/>
      <w:lang w:val="uk-UA"/>
    </w:rPr>
  </w:style>
  <w:style w:type="paragraph" w:customStyle="1" w:styleId="Style">
    <w:name w:val="Style"/>
    <w:rsid w:val="00E93945"/>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93986341">
      <w:bodyDiv w:val="1"/>
      <w:marLeft w:val="0"/>
      <w:marRight w:val="0"/>
      <w:marTop w:val="0"/>
      <w:marBottom w:val="0"/>
      <w:divBdr>
        <w:top w:val="none" w:sz="0" w:space="0" w:color="auto"/>
        <w:left w:val="none" w:sz="0" w:space="0" w:color="auto"/>
        <w:bottom w:val="none" w:sz="0" w:space="0" w:color="auto"/>
        <w:right w:val="none" w:sz="0" w:space="0" w:color="auto"/>
      </w:divBdr>
    </w:div>
    <w:div w:id="110369274">
      <w:bodyDiv w:val="1"/>
      <w:marLeft w:val="0"/>
      <w:marRight w:val="0"/>
      <w:marTop w:val="0"/>
      <w:marBottom w:val="0"/>
      <w:divBdr>
        <w:top w:val="none" w:sz="0" w:space="0" w:color="auto"/>
        <w:left w:val="none" w:sz="0" w:space="0" w:color="auto"/>
        <w:bottom w:val="none" w:sz="0" w:space="0" w:color="auto"/>
        <w:right w:val="none" w:sz="0" w:space="0" w:color="auto"/>
      </w:divBdr>
    </w:div>
    <w:div w:id="131296552">
      <w:bodyDiv w:val="1"/>
      <w:marLeft w:val="0"/>
      <w:marRight w:val="0"/>
      <w:marTop w:val="0"/>
      <w:marBottom w:val="0"/>
      <w:divBdr>
        <w:top w:val="none" w:sz="0" w:space="0" w:color="auto"/>
        <w:left w:val="none" w:sz="0" w:space="0" w:color="auto"/>
        <w:bottom w:val="none" w:sz="0" w:space="0" w:color="auto"/>
        <w:right w:val="none" w:sz="0" w:space="0" w:color="auto"/>
      </w:divBdr>
    </w:div>
    <w:div w:id="274092885">
      <w:bodyDiv w:val="1"/>
      <w:marLeft w:val="0"/>
      <w:marRight w:val="0"/>
      <w:marTop w:val="0"/>
      <w:marBottom w:val="0"/>
      <w:divBdr>
        <w:top w:val="none" w:sz="0" w:space="0" w:color="auto"/>
        <w:left w:val="none" w:sz="0" w:space="0" w:color="auto"/>
        <w:bottom w:val="none" w:sz="0" w:space="0" w:color="auto"/>
        <w:right w:val="none" w:sz="0" w:space="0" w:color="auto"/>
      </w:divBdr>
    </w:div>
    <w:div w:id="289172091">
      <w:bodyDiv w:val="1"/>
      <w:marLeft w:val="0"/>
      <w:marRight w:val="0"/>
      <w:marTop w:val="0"/>
      <w:marBottom w:val="0"/>
      <w:divBdr>
        <w:top w:val="none" w:sz="0" w:space="0" w:color="auto"/>
        <w:left w:val="none" w:sz="0" w:space="0" w:color="auto"/>
        <w:bottom w:val="none" w:sz="0" w:space="0" w:color="auto"/>
        <w:right w:val="none" w:sz="0" w:space="0" w:color="auto"/>
      </w:divBdr>
    </w:div>
    <w:div w:id="422147524">
      <w:bodyDiv w:val="1"/>
      <w:marLeft w:val="0"/>
      <w:marRight w:val="0"/>
      <w:marTop w:val="0"/>
      <w:marBottom w:val="0"/>
      <w:divBdr>
        <w:top w:val="none" w:sz="0" w:space="0" w:color="auto"/>
        <w:left w:val="none" w:sz="0" w:space="0" w:color="auto"/>
        <w:bottom w:val="none" w:sz="0" w:space="0" w:color="auto"/>
        <w:right w:val="none" w:sz="0" w:space="0" w:color="auto"/>
      </w:divBdr>
    </w:div>
    <w:div w:id="426729749">
      <w:bodyDiv w:val="1"/>
      <w:marLeft w:val="0"/>
      <w:marRight w:val="0"/>
      <w:marTop w:val="0"/>
      <w:marBottom w:val="0"/>
      <w:divBdr>
        <w:top w:val="none" w:sz="0" w:space="0" w:color="auto"/>
        <w:left w:val="none" w:sz="0" w:space="0" w:color="auto"/>
        <w:bottom w:val="none" w:sz="0" w:space="0" w:color="auto"/>
        <w:right w:val="none" w:sz="0" w:space="0" w:color="auto"/>
      </w:divBdr>
    </w:div>
    <w:div w:id="523396823">
      <w:bodyDiv w:val="1"/>
      <w:marLeft w:val="0"/>
      <w:marRight w:val="0"/>
      <w:marTop w:val="0"/>
      <w:marBottom w:val="0"/>
      <w:divBdr>
        <w:top w:val="none" w:sz="0" w:space="0" w:color="auto"/>
        <w:left w:val="none" w:sz="0" w:space="0" w:color="auto"/>
        <w:bottom w:val="none" w:sz="0" w:space="0" w:color="auto"/>
        <w:right w:val="none" w:sz="0" w:space="0" w:color="auto"/>
      </w:divBdr>
    </w:div>
    <w:div w:id="551617792">
      <w:bodyDiv w:val="1"/>
      <w:marLeft w:val="0"/>
      <w:marRight w:val="0"/>
      <w:marTop w:val="0"/>
      <w:marBottom w:val="0"/>
      <w:divBdr>
        <w:top w:val="none" w:sz="0" w:space="0" w:color="auto"/>
        <w:left w:val="none" w:sz="0" w:space="0" w:color="auto"/>
        <w:bottom w:val="none" w:sz="0" w:space="0" w:color="auto"/>
        <w:right w:val="none" w:sz="0" w:space="0" w:color="auto"/>
      </w:divBdr>
    </w:div>
    <w:div w:id="593712243">
      <w:bodyDiv w:val="1"/>
      <w:marLeft w:val="0"/>
      <w:marRight w:val="0"/>
      <w:marTop w:val="0"/>
      <w:marBottom w:val="0"/>
      <w:divBdr>
        <w:top w:val="none" w:sz="0" w:space="0" w:color="auto"/>
        <w:left w:val="none" w:sz="0" w:space="0" w:color="auto"/>
        <w:bottom w:val="none" w:sz="0" w:space="0" w:color="auto"/>
        <w:right w:val="none" w:sz="0" w:space="0" w:color="auto"/>
      </w:divBdr>
    </w:div>
    <w:div w:id="631643053">
      <w:bodyDiv w:val="1"/>
      <w:marLeft w:val="0"/>
      <w:marRight w:val="0"/>
      <w:marTop w:val="0"/>
      <w:marBottom w:val="0"/>
      <w:divBdr>
        <w:top w:val="none" w:sz="0" w:space="0" w:color="auto"/>
        <w:left w:val="none" w:sz="0" w:space="0" w:color="auto"/>
        <w:bottom w:val="none" w:sz="0" w:space="0" w:color="auto"/>
        <w:right w:val="none" w:sz="0" w:space="0" w:color="auto"/>
      </w:divBdr>
    </w:div>
    <w:div w:id="688141342">
      <w:bodyDiv w:val="1"/>
      <w:marLeft w:val="0"/>
      <w:marRight w:val="0"/>
      <w:marTop w:val="0"/>
      <w:marBottom w:val="0"/>
      <w:divBdr>
        <w:top w:val="none" w:sz="0" w:space="0" w:color="auto"/>
        <w:left w:val="none" w:sz="0" w:space="0" w:color="auto"/>
        <w:bottom w:val="none" w:sz="0" w:space="0" w:color="auto"/>
        <w:right w:val="none" w:sz="0" w:space="0" w:color="auto"/>
      </w:divBdr>
    </w:div>
    <w:div w:id="843596463">
      <w:bodyDiv w:val="1"/>
      <w:marLeft w:val="0"/>
      <w:marRight w:val="0"/>
      <w:marTop w:val="0"/>
      <w:marBottom w:val="0"/>
      <w:divBdr>
        <w:top w:val="none" w:sz="0" w:space="0" w:color="auto"/>
        <w:left w:val="none" w:sz="0" w:space="0" w:color="auto"/>
        <w:bottom w:val="none" w:sz="0" w:space="0" w:color="auto"/>
        <w:right w:val="none" w:sz="0" w:space="0" w:color="auto"/>
      </w:divBdr>
    </w:div>
    <w:div w:id="867335956">
      <w:bodyDiv w:val="1"/>
      <w:marLeft w:val="0"/>
      <w:marRight w:val="0"/>
      <w:marTop w:val="0"/>
      <w:marBottom w:val="0"/>
      <w:divBdr>
        <w:top w:val="none" w:sz="0" w:space="0" w:color="auto"/>
        <w:left w:val="none" w:sz="0" w:space="0" w:color="auto"/>
        <w:bottom w:val="none" w:sz="0" w:space="0" w:color="auto"/>
        <w:right w:val="none" w:sz="0" w:space="0" w:color="auto"/>
      </w:divBdr>
    </w:div>
    <w:div w:id="915751656">
      <w:bodyDiv w:val="1"/>
      <w:marLeft w:val="0"/>
      <w:marRight w:val="0"/>
      <w:marTop w:val="0"/>
      <w:marBottom w:val="0"/>
      <w:divBdr>
        <w:top w:val="none" w:sz="0" w:space="0" w:color="auto"/>
        <w:left w:val="none" w:sz="0" w:space="0" w:color="auto"/>
        <w:bottom w:val="none" w:sz="0" w:space="0" w:color="auto"/>
        <w:right w:val="none" w:sz="0" w:space="0" w:color="auto"/>
      </w:divBdr>
    </w:div>
    <w:div w:id="1082071892">
      <w:bodyDiv w:val="1"/>
      <w:marLeft w:val="0"/>
      <w:marRight w:val="0"/>
      <w:marTop w:val="0"/>
      <w:marBottom w:val="0"/>
      <w:divBdr>
        <w:top w:val="none" w:sz="0" w:space="0" w:color="auto"/>
        <w:left w:val="none" w:sz="0" w:space="0" w:color="auto"/>
        <w:bottom w:val="none" w:sz="0" w:space="0" w:color="auto"/>
        <w:right w:val="none" w:sz="0" w:space="0" w:color="auto"/>
      </w:divBdr>
    </w:div>
    <w:div w:id="1124346215">
      <w:bodyDiv w:val="1"/>
      <w:marLeft w:val="0"/>
      <w:marRight w:val="0"/>
      <w:marTop w:val="0"/>
      <w:marBottom w:val="0"/>
      <w:divBdr>
        <w:top w:val="none" w:sz="0" w:space="0" w:color="auto"/>
        <w:left w:val="none" w:sz="0" w:space="0" w:color="auto"/>
        <w:bottom w:val="none" w:sz="0" w:space="0" w:color="auto"/>
        <w:right w:val="none" w:sz="0" w:space="0" w:color="auto"/>
      </w:divBdr>
    </w:div>
    <w:div w:id="1145513939">
      <w:bodyDiv w:val="1"/>
      <w:marLeft w:val="0"/>
      <w:marRight w:val="0"/>
      <w:marTop w:val="0"/>
      <w:marBottom w:val="0"/>
      <w:divBdr>
        <w:top w:val="none" w:sz="0" w:space="0" w:color="auto"/>
        <w:left w:val="none" w:sz="0" w:space="0" w:color="auto"/>
        <w:bottom w:val="none" w:sz="0" w:space="0" w:color="auto"/>
        <w:right w:val="none" w:sz="0" w:space="0" w:color="auto"/>
      </w:divBdr>
    </w:div>
    <w:div w:id="1204370019">
      <w:bodyDiv w:val="1"/>
      <w:marLeft w:val="0"/>
      <w:marRight w:val="0"/>
      <w:marTop w:val="0"/>
      <w:marBottom w:val="0"/>
      <w:divBdr>
        <w:top w:val="none" w:sz="0" w:space="0" w:color="auto"/>
        <w:left w:val="none" w:sz="0" w:space="0" w:color="auto"/>
        <w:bottom w:val="none" w:sz="0" w:space="0" w:color="auto"/>
        <w:right w:val="none" w:sz="0" w:space="0" w:color="auto"/>
      </w:divBdr>
    </w:div>
    <w:div w:id="1349336772">
      <w:bodyDiv w:val="1"/>
      <w:marLeft w:val="0"/>
      <w:marRight w:val="0"/>
      <w:marTop w:val="0"/>
      <w:marBottom w:val="0"/>
      <w:divBdr>
        <w:top w:val="none" w:sz="0" w:space="0" w:color="auto"/>
        <w:left w:val="none" w:sz="0" w:space="0" w:color="auto"/>
        <w:bottom w:val="none" w:sz="0" w:space="0" w:color="auto"/>
        <w:right w:val="none" w:sz="0" w:space="0" w:color="auto"/>
      </w:divBdr>
    </w:div>
    <w:div w:id="1393189722">
      <w:bodyDiv w:val="1"/>
      <w:marLeft w:val="0"/>
      <w:marRight w:val="0"/>
      <w:marTop w:val="0"/>
      <w:marBottom w:val="0"/>
      <w:divBdr>
        <w:top w:val="none" w:sz="0" w:space="0" w:color="auto"/>
        <w:left w:val="none" w:sz="0" w:space="0" w:color="auto"/>
        <w:bottom w:val="none" w:sz="0" w:space="0" w:color="auto"/>
        <w:right w:val="none" w:sz="0" w:space="0" w:color="auto"/>
      </w:divBdr>
    </w:div>
    <w:div w:id="1401630853">
      <w:bodyDiv w:val="1"/>
      <w:marLeft w:val="0"/>
      <w:marRight w:val="0"/>
      <w:marTop w:val="0"/>
      <w:marBottom w:val="0"/>
      <w:divBdr>
        <w:top w:val="none" w:sz="0" w:space="0" w:color="auto"/>
        <w:left w:val="none" w:sz="0" w:space="0" w:color="auto"/>
        <w:bottom w:val="none" w:sz="0" w:space="0" w:color="auto"/>
        <w:right w:val="none" w:sz="0" w:space="0" w:color="auto"/>
      </w:divBdr>
    </w:div>
    <w:div w:id="1404374524">
      <w:bodyDiv w:val="1"/>
      <w:marLeft w:val="0"/>
      <w:marRight w:val="0"/>
      <w:marTop w:val="0"/>
      <w:marBottom w:val="0"/>
      <w:divBdr>
        <w:top w:val="none" w:sz="0" w:space="0" w:color="auto"/>
        <w:left w:val="none" w:sz="0" w:space="0" w:color="auto"/>
        <w:bottom w:val="none" w:sz="0" w:space="0" w:color="auto"/>
        <w:right w:val="none" w:sz="0" w:space="0" w:color="auto"/>
      </w:divBdr>
    </w:div>
    <w:div w:id="1587348277">
      <w:bodyDiv w:val="1"/>
      <w:marLeft w:val="0"/>
      <w:marRight w:val="0"/>
      <w:marTop w:val="0"/>
      <w:marBottom w:val="0"/>
      <w:divBdr>
        <w:top w:val="none" w:sz="0" w:space="0" w:color="auto"/>
        <w:left w:val="none" w:sz="0" w:space="0" w:color="auto"/>
        <w:bottom w:val="none" w:sz="0" w:space="0" w:color="auto"/>
        <w:right w:val="none" w:sz="0" w:space="0" w:color="auto"/>
      </w:divBdr>
    </w:div>
    <w:div w:id="1610697786">
      <w:bodyDiv w:val="1"/>
      <w:marLeft w:val="0"/>
      <w:marRight w:val="0"/>
      <w:marTop w:val="0"/>
      <w:marBottom w:val="0"/>
      <w:divBdr>
        <w:top w:val="none" w:sz="0" w:space="0" w:color="auto"/>
        <w:left w:val="none" w:sz="0" w:space="0" w:color="auto"/>
        <w:bottom w:val="none" w:sz="0" w:space="0" w:color="auto"/>
        <w:right w:val="none" w:sz="0" w:space="0" w:color="auto"/>
      </w:divBdr>
    </w:div>
    <w:div w:id="1831826293">
      <w:bodyDiv w:val="1"/>
      <w:marLeft w:val="0"/>
      <w:marRight w:val="0"/>
      <w:marTop w:val="0"/>
      <w:marBottom w:val="0"/>
      <w:divBdr>
        <w:top w:val="none" w:sz="0" w:space="0" w:color="auto"/>
        <w:left w:val="none" w:sz="0" w:space="0" w:color="auto"/>
        <w:bottom w:val="none" w:sz="0" w:space="0" w:color="auto"/>
        <w:right w:val="none" w:sz="0" w:space="0" w:color="auto"/>
      </w:divBdr>
    </w:div>
    <w:div w:id="1855614058">
      <w:bodyDiv w:val="1"/>
      <w:marLeft w:val="0"/>
      <w:marRight w:val="0"/>
      <w:marTop w:val="0"/>
      <w:marBottom w:val="0"/>
      <w:divBdr>
        <w:top w:val="none" w:sz="0" w:space="0" w:color="auto"/>
        <w:left w:val="none" w:sz="0" w:space="0" w:color="auto"/>
        <w:bottom w:val="none" w:sz="0" w:space="0" w:color="auto"/>
        <w:right w:val="none" w:sz="0" w:space="0" w:color="auto"/>
      </w:divBdr>
    </w:div>
    <w:div w:id="1869560803">
      <w:bodyDiv w:val="1"/>
      <w:marLeft w:val="0"/>
      <w:marRight w:val="0"/>
      <w:marTop w:val="0"/>
      <w:marBottom w:val="0"/>
      <w:divBdr>
        <w:top w:val="none" w:sz="0" w:space="0" w:color="auto"/>
        <w:left w:val="none" w:sz="0" w:space="0" w:color="auto"/>
        <w:bottom w:val="none" w:sz="0" w:space="0" w:color="auto"/>
        <w:right w:val="none" w:sz="0" w:space="0" w:color="auto"/>
      </w:divBdr>
    </w:div>
    <w:div w:id="1935433849">
      <w:bodyDiv w:val="1"/>
      <w:marLeft w:val="0"/>
      <w:marRight w:val="0"/>
      <w:marTop w:val="0"/>
      <w:marBottom w:val="0"/>
      <w:divBdr>
        <w:top w:val="none" w:sz="0" w:space="0" w:color="auto"/>
        <w:left w:val="none" w:sz="0" w:space="0" w:color="auto"/>
        <w:bottom w:val="none" w:sz="0" w:space="0" w:color="auto"/>
        <w:right w:val="none" w:sz="0" w:space="0" w:color="auto"/>
      </w:divBdr>
    </w:div>
    <w:div w:id="1946301674">
      <w:bodyDiv w:val="1"/>
      <w:marLeft w:val="0"/>
      <w:marRight w:val="0"/>
      <w:marTop w:val="0"/>
      <w:marBottom w:val="0"/>
      <w:divBdr>
        <w:top w:val="none" w:sz="0" w:space="0" w:color="auto"/>
        <w:left w:val="none" w:sz="0" w:space="0" w:color="auto"/>
        <w:bottom w:val="none" w:sz="0" w:space="0" w:color="auto"/>
        <w:right w:val="none" w:sz="0" w:space="0" w:color="auto"/>
      </w:divBdr>
    </w:div>
    <w:div w:id="2027634682">
      <w:bodyDiv w:val="1"/>
      <w:marLeft w:val="0"/>
      <w:marRight w:val="0"/>
      <w:marTop w:val="0"/>
      <w:marBottom w:val="0"/>
      <w:divBdr>
        <w:top w:val="none" w:sz="0" w:space="0" w:color="auto"/>
        <w:left w:val="none" w:sz="0" w:space="0" w:color="auto"/>
        <w:bottom w:val="none" w:sz="0" w:space="0" w:color="auto"/>
        <w:right w:val="none" w:sz="0" w:space="0" w:color="auto"/>
      </w:divBdr>
    </w:div>
    <w:div w:id="2054041171">
      <w:bodyDiv w:val="1"/>
      <w:marLeft w:val="0"/>
      <w:marRight w:val="0"/>
      <w:marTop w:val="0"/>
      <w:marBottom w:val="0"/>
      <w:divBdr>
        <w:top w:val="none" w:sz="0" w:space="0" w:color="auto"/>
        <w:left w:val="none" w:sz="0" w:space="0" w:color="auto"/>
        <w:bottom w:val="none" w:sz="0" w:space="0" w:color="auto"/>
        <w:right w:val="none" w:sz="0" w:space="0" w:color="auto"/>
      </w:divBdr>
    </w:div>
    <w:div w:id="2067991427">
      <w:bodyDiv w:val="1"/>
      <w:marLeft w:val="0"/>
      <w:marRight w:val="0"/>
      <w:marTop w:val="0"/>
      <w:marBottom w:val="0"/>
      <w:divBdr>
        <w:top w:val="none" w:sz="0" w:space="0" w:color="auto"/>
        <w:left w:val="none" w:sz="0" w:space="0" w:color="auto"/>
        <w:bottom w:val="none" w:sz="0" w:space="0" w:color="auto"/>
        <w:right w:val="none" w:sz="0" w:space="0" w:color="auto"/>
      </w:divBdr>
    </w:div>
    <w:div w:id="21368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e.vsei.ua/shareholders/a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e.vsei.ua/shareholders/a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na.Korytska@roe.vsei.ua" TargetMode="External"/><Relationship Id="rId5" Type="http://schemas.openxmlformats.org/officeDocument/2006/relationships/webSettings" Target="webSettings.xml"/><Relationship Id="rId10" Type="http://schemas.openxmlformats.org/officeDocument/2006/relationships/hyperlink" Target="mailto:Inna.Korytska@roe.vsei.ua" TargetMode="External"/><Relationship Id="rId4" Type="http://schemas.openxmlformats.org/officeDocument/2006/relationships/settings" Target="settings.xml"/><Relationship Id="rId9" Type="http://schemas.openxmlformats.org/officeDocument/2006/relationships/hyperlink" Target="https://www.roe.vsei.ua/shareholders/ad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5837-20D2-4A9D-B496-46D8ABF1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2391</Words>
  <Characters>13634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Витяг з П Р О Т О К О Л У   № 01</vt:lpstr>
    </vt:vector>
  </TitlesOfParts>
  <Company>ldu</Company>
  <LinksUpToDate>false</LinksUpToDate>
  <CharactersWithSpaces>15994</CharactersWithSpaces>
  <SharedDoc>false</SharedDoc>
  <HLinks>
    <vt:vector size="30" baseType="variant">
      <vt:variant>
        <vt:i4>5439566</vt:i4>
      </vt:variant>
      <vt:variant>
        <vt:i4>12</vt:i4>
      </vt:variant>
      <vt:variant>
        <vt:i4>0</vt:i4>
      </vt:variant>
      <vt:variant>
        <vt:i4>5</vt:i4>
      </vt:variant>
      <vt:variant>
        <vt:lpwstr>https://www.roe.vsei.ua/shareholders/ads</vt:lpwstr>
      </vt:variant>
      <vt:variant>
        <vt:lpwstr/>
      </vt:variant>
      <vt:variant>
        <vt:i4>262189</vt:i4>
      </vt:variant>
      <vt:variant>
        <vt:i4>9</vt:i4>
      </vt:variant>
      <vt:variant>
        <vt:i4>0</vt:i4>
      </vt:variant>
      <vt:variant>
        <vt:i4>5</vt:i4>
      </vt:variant>
      <vt:variant>
        <vt:lpwstr>mailto:Inna.Korytska@roe.vsei.ua</vt:lpwstr>
      </vt:variant>
      <vt:variant>
        <vt:lpwstr/>
      </vt:variant>
      <vt:variant>
        <vt:i4>262189</vt:i4>
      </vt:variant>
      <vt:variant>
        <vt:i4>6</vt:i4>
      </vt:variant>
      <vt:variant>
        <vt:i4>0</vt:i4>
      </vt:variant>
      <vt:variant>
        <vt:i4>5</vt:i4>
      </vt:variant>
      <vt:variant>
        <vt:lpwstr>mailto:Inna.Korytska@roe.vsei.ua</vt:lpwstr>
      </vt:variant>
      <vt:variant>
        <vt:lpwstr/>
      </vt:variant>
      <vt:variant>
        <vt:i4>5439566</vt:i4>
      </vt:variant>
      <vt:variant>
        <vt:i4>3</vt:i4>
      </vt:variant>
      <vt:variant>
        <vt:i4>0</vt:i4>
      </vt:variant>
      <vt:variant>
        <vt:i4>5</vt:i4>
      </vt:variant>
      <vt:variant>
        <vt:lpwstr>https://www.roe.vsei.ua/shareholders/ads</vt:lpwstr>
      </vt:variant>
      <vt:variant>
        <vt:lpwstr/>
      </vt:variant>
      <vt:variant>
        <vt:i4>5439566</vt:i4>
      </vt:variant>
      <vt:variant>
        <vt:i4>0</vt:i4>
      </vt:variant>
      <vt:variant>
        <vt:i4>0</vt:i4>
      </vt:variant>
      <vt:variant>
        <vt:i4>5</vt:i4>
      </vt:variant>
      <vt:variant>
        <vt:lpwstr>https://www.roe.vsei.ua/shareholders/ads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Витяг з П Р О Т О К О Л У   № 01</dc:title>
  <dc:creator>maslova</dc:creator>
  <cp:lastModifiedBy>Inna.Korytska</cp:lastModifiedBy>
  <cp:revision>3</cp:revision>
  <cp:lastPrinted>2022-11-02T08:42:00Z</cp:lastPrinted>
  <dcterms:created xsi:type="dcterms:W3CDTF">2022-11-02T08:42:00Z</dcterms:created>
  <dcterms:modified xsi:type="dcterms:W3CDTF">2022-11-02T08:48:00Z</dcterms:modified>
</cp:coreProperties>
</file>